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
    <w:p/>
    <w:p/>
    <w:p/>
    <w:p/>
    <w:p/>
    <w:p/>
    <w:p/>
    <w:p/>
    <w:p/>
    <w:p/>
    <w:p/>
    <w:p/>
    <w:p/>
    <w:p/>
    <w:p/>
    <w:p/>
    <w:p/>
    <w:p/>
    <w:p/>
    <w:p/>
    <w:p/>
    <w:p/>
    <w:p/>
    <w:p/>
    <w:p/>
    <w:p/>
    <w:p/>
    <w:p>
      <w:pPr>
        <w:ind w:firstLine="360" w:firstLineChars="100"/>
        <w:rPr>
          <w:rFonts w:hint="default" w:eastAsiaTheme="minorEastAsia"/>
          <w:lang w:val="en-US" w:eastAsia="zh-CN"/>
        </w:rPr>
      </w:pPr>
      <w:r>
        <w:rPr>
          <w:rFonts w:hint="eastAsia"/>
          <w:color w:val="FFFFFF"/>
          <w:sz w:val="36"/>
          <w:szCs w:val="36"/>
          <w:highlight w:val="black"/>
          <w:shd w:val="pct10" w:color="auto" w:fill="FFFFFF"/>
        </w:rPr>
        <w:t>LED stage lighting equipment instruction manual</w:t>
      </w:r>
      <w:r>
        <w:rPr>
          <w:rFonts w:hint="eastAsia"/>
          <w:lang w:val="en-US" w:eastAsia="zh-CN"/>
        </w:rPr>
        <w:t xml:space="preserve">     </w:t>
      </w:r>
    </w:p>
    <w:p>
      <w:pPr>
        <w:rPr>
          <w:rFonts w:hint="eastAsia"/>
          <w:lang w:val="en-US" w:eastAsia="zh-CN"/>
        </w:rPr>
      </w:pPr>
      <w:r>
        <w:rPr>
          <w:rFonts w:hint="eastAsia"/>
          <w:lang w:val="en-US" w:eastAsia="zh-CN"/>
        </w:rPr>
        <w:t xml:space="preserve">  </w:t>
      </w:r>
    </w:p>
    <w:p>
      <w:pPr>
        <w:rPr>
          <w:rFonts w:hint="default" w:eastAsiaTheme="minorEastAsia"/>
          <w:sz w:val="44"/>
          <w:szCs w:val="44"/>
          <w:lang w:val="en-US" w:eastAsia="zh-CN"/>
        </w:rPr>
      </w:pPr>
      <w:r>
        <w:rPr>
          <w:rFonts w:hint="eastAsia"/>
          <w:lang w:val="en-US" w:eastAsia="zh-CN"/>
        </w:rPr>
        <w:t xml:space="preserve">  </w:t>
      </w:r>
      <w:r>
        <w:rPr>
          <w:rFonts w:hint="eastAsia"/>
          <w:sz w:val="40"/>
          <w:szCs w:val="40"/>
          <w:lang w:val="en-US" w:eastAsia="zh-CN"/>
        </w:rPr>
        <w:t>100W LED module beam moving head light</w:t>
      </w:r>
    </w:p>
    <w:p/>
    <w:p/>
    <w:p/>
    <w:p>
      <w:pPr>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1970405" cy="2574925"/>
            <wp:effectExtent l="0" t="0" r="10795" b="15875"/>
            <wp:docPr id="1" name="图片 1" descr="8622d86c1ec73250a60a361affe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622d86c1ec73250a60a361affe4470"/>
                    <pic:cNvPicPr>
                      <a:picLocks noChangeAspect="1"/>
                    </pic:cNvPicPr>
                  </pic:nvPicPr>
                  <pic:blipFill>
                    <a:blip r:embed="rId4"/>
                    <a:stretch>
                      <a:fillRect/>
                    </a:stretch>
                  </pic:blipFill>
                  <pic:spPr>
                    <a:xfrm>
                      <a:off x="0" y="0"/>
                      <a:ext cx="1970405" cy="2574925"/>
                    </a:xfrm>
                    <a:prstGeom prst="rect">
                      <a:avLst/>
                    </a:prstGeom>
                  </pic:spPr>
                </pic:pic>
              </a:graphicData>
            </a:graphic>
          </wp:inline>
        </w:drawing>
      </w:r>
    </w:p>
    <w:p/>
    <w:p/>
    <w:p/>
    <w:p/>
    <w:p>
      <w:pPr>
        <w:ind w:firstLine="1205" w:firstLineChars="500"/>
        <w:rPr>
          <w:rFonts w:hint="eastAsia"/>
          <w:b/>
          <w:sz w:val="24"/>
        </w:rPr>
      </w:pPr>
      <w:r>
        <w:rPr>
          <w:rFonts w:hint="eastAsia"/>
          <w:b/>
          <w:sz w:val="24"/>
        </w:rPr>
        <w:t>Please read the instruction manual carefully before use</w:t>
      </w:r>
    </w:p>
    <w:p>
      <w:pPr>
        <w:rPr>
          <w:rFonts w:hint="eastAsia"/>
          <w:b/>
          <w:sz w:val="24"/>
        </w:rPr>
      </w:pPr>
    </w:p>
    <w:p/>
    <w:p/>
    <w:p>
      <w:pPr>
        <w:ind w:left="-1257" w:leftChars="-600" w:hanging="3"/>
        <w:rPr>
          <w:rFonts w:hint="eastAsia" w:eastAsiaTheme="minorEastAsia"/>
          <w:lang w:val="en-US" w:eastAsia="zh-CN"/>
        </w:rPr>
      </w:pPr>
      <w:r>
        <w:rPr>
          <w:rFonts w:hint="eastAsia"/>
          <w:lang w:val="en-US" w:eastAsia="zh-CN"/>
        </w:rPr>
        <w:t xml:space="preserve">  </w:t>
      </w:r>
    </w:p>
    <w:p>
      <w:pPr>
        <w:rPr>
          <w:rFonts w:hint="eastAsia"/>
          <w:sz w:val="36"/>
          <w:szCs w:val="36"/>
          <w:lang w:val="en-US" w:eastAsia="zh-CN"/>
        </w:rPr>
      </w:pPr>
      <w:r>
        <w:rPr>
          <w:rFonts w:hint="eastAsia"/>
          <w:sz w:val="36"/>
          <w:szCs w:val="36"/>
          <w:lang w:val="en-US" w:eastAsia="zh-CN"/>
        </w:rPr>
        <w:t xml:space="preserve">  </w:t>
      </w:r>
      <w:r>
        <w:rPr>
          <w:rFonts w:hint="eastAsia"/>
        </w:rPr>
        <w:t>Compared with LED moving head light and traditional par light, LED moving head light has more rich color effects.The color mixing effect is more abundant, the color mixing effect of the three primary colors of the led has risen to 16,700,000,LED moving head light</w:t>
      </w:r>
    </w:p>
    <w:p>
      <w:pPr>
        <w:ind w:left="-1257" w:leftChars="-600" w:hanging="3"/>
        <w:rPr>
          <w:rFonts w:hint="eastAsia"/>
          <w:lang w:val="en-US" w:eastAsia="zh-CN"/>
        </w:rPr>
      </w:pPr>
      <w:r>
        <w:rPr>
          <w:rFonts w:hint="eastAsia"/>
          <w:sz w:val="36"/>
          <w:szCs w:val="36"/>
          <w:lang w:val="en-US" w:eastAsia="zh-CN"/>
        </w:rPr>
        <w:t xml:space="preserve">  </w:t>
      </w:r>
      <w:r>
        <w:rPr>
          <w:rFonts w:hint="eastAsia"/>
        </w:rPr>
        <w:t>别：按</w:t>
      </w:r>
      <w:r>
        <w:rPr>
          <w:rFonts w:hint="eastAsia"/>
          <w:lang w:val="en-US" w:eastAsia="zh-CN"/>
        </w:rPr>
        <w:t xml:space="preserve">     The usage conditions are divided into two categories, one is commercial lighting, also </w:t>
      </w:r>
    </w:p>
    <w:p>
      <w:pPr>
        <w:rPr>
          <w:rFonts w:hint="eastAsia"/>
          <w:lang w:val="en-US" w:eastAsia="zh-CN"/>
        </w:rPr>
      </w:pPr>
      <w:r>
        <w:rPr>
          <w:rFonts w:hint="eastAsia"/>
          <w:lang w:val="en-US" w:eastAsia="zh-CN"/>
        </w:rPr>
        <w:t>known as floodlights.</w:t>
      </w:r>
    </w:p>
    <w:p>
      <w:pPr>
        <w:rPr>
          <w:rFonts w:hint="eastAsia" w:eastAsiaTheme="minorEastAsia"/>
          <w:lang w:val="en-US" w:eastAsia="zh-CN"/>
        </w:rPr>
      </w:pPr>
      <w:r>
        <w:rPr>
          <w:rFonts w:hint="eastAsia"/>
        </w:rPr>
        <w:t>Mainly play the role of lighting, high-power LED lights, LED lights are usually used as a single color and small volume light</w:t>
      </w:r>
      <w:r>
        <w:rPr>
          <w:rFonts w:hint="eastAsia"/>
          <w:lang w:val="en-US" w:eastAsia="zh-CN"/>
        </w:rPr>
        <w:t>.</w:t>
      </w:r>
    </w:p>
    <w:p>
      <w:pPr>
        <w:ind w:left="-1257" w:leftChars="-600" w:hanging="3"/>
        <w:rPr>
          <w:rFonts w:hint="eastAsia"/>
        </w:rPr>
      </w:pPr>
      <w:r>
        <w:rPr>
          <w:rFonts w:hint="eastAsia"/>
        </w:rPr>
        <w:t>被使</w:t>
      </w:r>
      <w:r>
        <w:rPr>
          <w:rFonts w:hint="eastAsia"/>
          <w:lang w:val="en-US" w:eastAsia="zh-CN"/>
        </w:rPr>
        <w:t xml:space="preserve">         </w:t>
      </w:r>
      <w:r>
        <w:rPr>
          <w:rFonts w:hint="eastAsia"/>
        </w:rPr>
        <w:t>Used in shopping malls, hotels, hotels, fountain plazas, etc.。</w:t>
      </w:r>
    </w:p>
    <w:p>
      <w:pPr>
        <w:rPr>
          <w:rFonts w:hint="eastAsia"/>
          <w:lang w:val="en-US" w:eastAsia="zh-CN"/>
        </w:rPr>
      </w:pPr>
      <w:r>
        <w:rPr>
          <w:rFonts w:hint="eastAsia"/>
        </w:rPr>
        <w:t>The colors of LED lights are red, green, blue, and white, and they are often used in stage performances, wedding ceremonies, exhibitions and conference venues.</w:t>
      </w:r>
    </w:p>
    <w:p>
      <w:pPr>
        <w:rPr>
          <w:rFonts w:hint="eastAsia"/>
          <w:lang w:val="en-US" w:eastAsia="zh-CN"/>
        </w:rPr>
      </w:pPr>
    </w:p>
    <w:p>
      <w:pPr>
        <w:ind w:left="-1257" w:leftChars="-600" w:hanging="3"/>
        <w:rPr>
          <w:rFonts w:hint="eastAsia"/>
        </w:rPr>
      </w:pPr>
      <w:r>
        <w:rPr>
          <w:rFonts w:hint="eastAsia"/>
        </w:rPr>
        <w:t>主要扮</w:t>
      </w:r>
    </w:p>
    <w:p>
      <w:pPr>
        <w:pStyle w:val="5"/>
        <w:numPr>
          <w:ilvl w:val="0"/>
          <w:numId w:val="1"/>
        </w:numPr>
        <w:rPr>
          <w:rFonts w:hint="default" w:ascii="Calibri" w:hAnsi="Calibri" w:cs="Calibri"/>
          <w:b/>
          <w:sz w:val="21"/>
          <w:szCs w:val="21"/>
          <w:shd w:val="pct10" w:color="auto" w:fill="FFFFFF"/>
        </w:rPr>
      </w:pPr>
      <w:r>
        <w:rPr>
          <w:rFonts w:hint="eastAsia"/>
          <w:sz w:val="36"/>
          <w:szCs w:val="36"/>
          <w:lang w:val="en-US" w:eastAsia="zh-CN"/>
        </w:rPr>
        <w:t xml:space="preserve"> </w:t>
      </w:r>
      <w:r>
        <w:rPr>
          <w:rFonts w:hint="default" w:ascii="Calibri" w:hAnsi="Calibri" w:cs="Calibri"/>
          <w:b/>
          <w:sz w:val="21"/>
          <w:szCs w:val="21"/>
          <w:shd w:val="pct10" w:color="auto" w:fill="FFFFFF"/>
        </w:rPr>
        <w:t>Safety Instruction</w:t>
      </w:r>
    </w:p>
    <w:p>
      <w:pPr>
        <w:pStyle w:val="5"/>
        <w:numPr>
          <w:ilvl w:val="0"/>
          <w:numId w:val="2"/>
        </w:numPr>
        <w:rPr>
          <w:rFonts w:hint="default" w:ascii="Calibri" w:hAnsi="Calibri" w:cs="Calibri"/>
          <w:sz w:val="21"/>
          <w:szCs w:val="21"/>
        </w:rPr>
      </w:pPr>
      <w:r>
        <w:rPr>
          <w:rFonts w:hint="default" w:ascii="Calibri" w:hAnsi="Calibri" w:cs="Calibri"/>
          <w:sz w:val="21"/>
          <w:szCs w:val="21"/>
        </w:rPr>
        <w:t>Please keep this User Guide for future consultation.If you sell the unit to another user,be sure that they also receive this instruction booklet</w:t>
      </w:r>
    </w:p>
    <w:p>
      <w:pPr>
        <w:pStyle w:val="5"/>
        <w:numPr>
          <w:ilvl w:val="0"/>
          <w:numId w:val="2"/>
        </w:numPr>
        <w:rPr>
          <w:rFonts w:hint="default" w:ascii="Calibri" w:hAnsi="Calibri" w:cs="Calibri"/>
          <w:sz w:val="21"/>
          <w:szCs w:val="21"/>
        </w:rPr>
      </w:pPr>
      <w:r>
        <w:rPr>
          <w:rFonts w:hint="default" w:ascii="Calibri" w:hAnsi="Calibri" w:cs="Calibri"/>
          <w:sz w:val="21"/>
          <w:szCs w:val="21"/>
        </w:rPr>
        <w:t>Unpack and check carefully there is no transportation damage before using the unit.</w:t>
      </w:r>
    </w:p>
    <w:p>
      <w:pPr>
        <w:pStyle w:val="5"/>
        <w:numPr>
          <w:ilvl w:val="0"/>
          <w:numId w:val="2"/>
        </w:numPr>
        <w:rPr>
          <w:rFonts w:hint="default" w:ascii="Calibri" w:hAnsi="Calibri" w:cs="Calibri"/>
          <w:sz w:val="21"/>
          <w:szCs w:val="21"/>
        </w:rPr>
      </w:pPr>
      <w:r>
        <w:rPr>
          <w:rFonts w:hint="default" w:ascii="Calibri" w:hAnsi="Calibri" w:cs="Calibri"/>
          <w:sz w:val="21"/>
          <w:szCs w:val="21"/>
        </w:rPr>
        <w:t>Before operating,ensure that the voltage and frequency of power supply match the power requirements of the unit</w:t>
      </w:r>
    </w:p>
    <w:p>
      <w:pPr>
        <w:pStyle w:val="5"/>
        <w:numPr>
          <w:ilvl w:val="0"/>
          <w:numId w:val="2"/>
        </w:numPr>
        <w:rPr>
          <w:rFonts w:hint="default" w:ascii="Calibri" w:hAnsi="Calibri" w:cs="Calibri"/>
          <w:sz w:val="21"/>
          <w:szCs w:val="21"/>
        </w:rPr>
      </w:pPr>
      <w:r>
        <w:rPr>
          <w:rFonts w:hint="default" w:ascii="Calibri" w:hAnsi="Calibri" w:cs="Calibri"/>
          <w:sz w:val="21"/>
          <w:szCs w:val="21"/>
        </w:rPr>
        <w:t>It’s important to ground the yellow/green conductor to earth in order to avoid electric shock.</w:t>
      </w:r>
    </w:p>
    <w:p>
      <w:pPr>
        <w:pStyle w:val="5"/>
        <w:numPr>
          <w:ilvl w:val="0"/>
          <w:numId w:val="2"/>
        </w:numPr>
        <w:rPr>
          <w:rFonts w:hint="default" w:ascii="Calibri" w:hAnsi="Calibri" w:cs="Calibri"/>
          <w:sz w:val="21"/>
          <w:szCs w:val="21"/>
        </w:rPr>
      </w:pPr>
      <w:r>
        <w:rPr>
          <w:rFonts w:hint="default" w:ascii="Calibri" w:hAnsi="Calibri" w:cs="Calibri"/>
          <w:sz w:val="21"/>
          <w:szCs w:val="21"/>
        </w:rPr>
        <w:t>The unit is for indoor use only.Use only in a dry location</w:t>
      </w:r>
    </w:p>
    <w:p>
      <w:pPr>
        <w:pStyle w:val="5"/>
        <w:numPr>
          <w:ilvl w:val="0"/>
          <w:numId w:val="2"/>
        </w:numPr>
        <w:rPr>
          <w:rFonts w:hint="default" w:ascii="Calibri" w:hAnsi="Calibri" w:cs="Calibri"/>
          <w:sz w:val="21"/>
          <w:szCs w:val="21"/>
        </w:rPr>
      </w:pPr>
      <w:r>
        <w:rPr>
          <w:rFonts w:hint="default" w:ascii="Calibri" w:hAnsi="Calibri" w:cs="Calibri"/>
          <w:sz w:val="21"/>
          <w:szCs w:val="21"/>
        </w:rPr>
        <w:t>The unit must be installed in a location with adequate ventilation,at least 50cm from adjacent surfaces.Be sure that no ventilation slots are blocked</w:t>
      </w:r>
    </w:p>
    <w:p>
      <w:pPr>
        <w:pStyle w:val="5"/>
        <w:numPr>
          <w:ilvl w:val="0"/>
          <w:numId w:val="2"/>
        </w:numPr>
        <w:rPr>
          <w:rFonts w:hint="default" w:ascii="Calibri" w:hAnsi="Calibri" w:cs="Calibri"/>
          <w:sz w:val="21"/>
          <w:szCs w:val="21"/>
        </w:rPr>
      </w:pPr>
      <w:r>
        <w:rPr>
          <w:rFonts w:hint="default" w:ascii="Calibri" w:hAnsi="Calibri" w:cs="Calibri"/>
          <w:sz w:val="21"/>
          <w:szCs w:val="21"/>
        </w:rPr>
        <w:t>Disconnect main power before replacement or servicing.</w:t>
      </w:r>
    </w:p>
    <w:p>
      <w:pPr>
        <w:pStyle w:val="5"/>
        <w:numPr>
          <w:ilvl w:val="0"/>
          <w:numId w:val="2"/>
        </w:numPr>
        <w:rPr>
          <w:rFonts w:hint="default" w:ascii="Calibri" w:hAnsi="Calibri" w:cs="Calibri"/>
          <w:sz w:val="21"/>
          <w:szCs w:val="21"/>
        </w:rPr>
      </w:pPr>
      <w:r>
        <w:rPr>
          <w:rFonts w:hint="default" w:ascii="Calibri" w:hAnsi="Calibri" w:cs="Calibri"/>
          <w:sz w:val="21"/>
          <w:szCs w:val="21"/>
        </w:rPr>
        <w:t>Make sure there is no flammable materials close to the unit while operating as it is fire hazard.</w:t>
      </w:r>
    </w:p>
    <w:p>
      <w:pPr>
        <w:pStyle w:val="5"/>
        <w:numPr>
          <w:ilvl w:val="0"/>
          <w:numId w:val="2"/>
        </w:numPr>
        <w:rPr>
          <w:rFonts w:hint="default" w:ascii="Calibri" w:hAnsi="Calibri" w:cs="Calibri"/>
          <w:sz w:val="24"/>
          <w:szCs w:val="24"/>
        </w:rPr>
      </w:pPr>
      <w:r>
        <w:rPr>
          <w:rFonts w:hint="default" w:ascii="Calibri" w:hAnsi="Calibri" w:cs="Calibri"/>
          <w:sz w:val="21"/>
          <w:szCs w:val="21"/>
        </w:rPr>
        <w:t>Use safety cable when fixes this unit.Don’t handle the unit by taking its head only,</w:t>
      </w:r>
      <w:r>
        <w:rPr>
          <w:rFonts w:hint="default" w:ascii="Calibri" w:hAnsi="Calibri" w:cs="Calibri"/>
          <w:sz w:val="24"/>
          <w:szCs w:val="24"/>
        </w:rPr>
        <w:t>But always by taking its base.</w:t>
      </w:r>
    </w:p>
    <w:p>
      <w:pPr>
        <w:pStyle w:val="5"/>
        <w:numPr>
          <w:ilvl w:val="0"/>
          <w:numId w:val="2"/>
        </w:numPr>
        <w:rPr>
          <w:rFonts w:hint="default" w:ascii="Calibri" w:hAnsi="Calibri" w:cs="Calibri"/>
          <w:sz w:val="24"/>
          <w:szCs w:val="24"/>
        </w:rPr>
      </w:pPr>
      <w:r>
        <w:rPr>
          <w:rFonts w:hint="default" w:ascii="Calibri" w:hAnsi="Calibri" w:cs="Calibri"/>
          <w:sz w:val="24"/>
          <w:szCs w:val="24"/>
        </w:rPr>
        <w:t>Maximum ambient temperature is ta:40℃. Don't operate it where the temperature is higher than this.</w:t>
      </w:r>
    </w:p>
    <w:p>
      <w:pPr>
        <w:pStyle w:val="5"/>
        <w:numPr>
          <w:ilvl w:val="0"/>
          <w:numId w:val="2"/>
        </w:numPr>
        <w:rPr>
          <w:rFonts w:hint="default" w:ascii="Calibri" w:hAnsi="Calibri" w:cs="Calibri"/>
          <w:sz w:val="24"/>
          <w:szCs w:val="24"/>
        </w:rPr>
      </w:pPr>
      <w:r>
        <w:rPr>
          <w:rFonts w:hint="default" w:ascii="Calibri" w:hAnsi="Calibri" w:cs="Calibri"/>
          <w:sz w:val="24"/>
          <w:szCs w:val="24"/>
        </w:rPr>
        <w:t>Unit surface temperature may reach up to 85℃.Dont touch the housing bare-hand during its operation.Turn off the power and allow about 15 minutes for the unit to cool down before replacing or serving.</w:t>
      </w:r>
    </w:p>
    <w:p>
      <w:pPr>
        <w:rPr>
          <w:rFonts w:hint="eastAsia"/>
          <w:sz w:val="36"/>
          <w:szCs w:val="36"/>
          <w:lang w:val="en-US" w:eastAsia="zh-CN"/>
        </w:rPr>
      </w:pPr>
    </w:p>
    <w:p>
      <w:pPr>
        <w:rPr>
          <w:rFonts w:hint="eastAsia"/>
          <w:sz w:val="36"/>
          <w:szCs w:val="36"/>
          <w:lang w:val="en-US" w:eastAsia="zh-CN"/>
        </w:rPr>
      </w:pPr>
    </w:p>
    <w:tbl>
      <w:tblPr>
        <w:tblStyle w:val="2"/>
        <w:tblW w:w="7353" w:type="dxa"/>
        <w:tblInd w:w="419" w:type="dxa"/>
        <w:shd w:val="clear" w:color="auto" w:fill="auto"/>
        <w:tblLayout w:type="autofit"/>
        <w:tblCellMar>
          <w:top w:w="0" w:type="dxa"/>
          <w:left w:w="108" w:type="dxa"/>
          <w:bottom w:w="0" w:type="dxa"/>
          <w:right w:w="108" w:type="dxa"/>
        </w:tblCellMar>
      </w:tblPr>
      <w:tblGrid>
        <w:gridCol w:w="603"/>
        <w:gridCol w:w="1818"/>
        <w:gridCol w:w="1107"/>
        <w:gridCol w:w="3825"/>
      </w:tblGrid>
      <w:tr>
        <w:tblPrEx>
          <w:shd w:val="clear" w:color="auto" w:fill="auto"/>
          <w:tblCellMar>
            <w:top w:w="0" w:type="dxa"/>
            <w:left w:w="108" w:type="dxa"/>
            <w:bottom w:w="0" w:type="dxa"/>
            <w:right w:w="108" w:type="dxa"/>
          </w:tblCellMar>
        </w:tblPrEx>
        <w:trPr>
          <w:trHeight w:val="321" w:hRule="atLeast"/>
        </w:trPr>
        <w:tc>
          <w:tcPr>
            <w:tcW w:w="60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10</w:t>
            </w:r>
          </w:p>
        </w:tc>
        <w:tc>
          <w:tcPr>
            <w:tcW w:w="181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lang w:eastAsia="zh-CN"/>
              </w:rPr>
            </w:pPr>
            <w:r>
              <w:rPr>
                <w:rFonts w:hint="eastAsia" w:ascii="楷体" w:hAnsi="楷体" w:eastAsia="楷体" w:cs="楷体"/>
                <w:i w:val="0"/>
                <w:iCs w:val="0"/>
                <w:color w:val="000000"/>
                <w:sz w:val="22"/>
                <w:szCs w:val="22"/>
                <w:u w:val="none"/>
                <w:lang w:eastAsia="zh-CN"/>
              </w:rPr>
              <w:t>Prism</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0-30</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Prism cut</w:t>
            </w:r>
          </w:p>
        </w:tc>
      </w:tr>
      <w:tr>
        <w:tblPrEx>
          <w:tblCellMar>
            <w:top w:w="0" w:type="dxa"/>
            <w:left w:w="108" w:type="dxa"/>
            <w:bottom w:w="0" w:type="dxa"/>
            <w:right w:w="108" w:type="dxa"/>
          </w:tblCellMar>
        </w:tblPrEx>
        <w:trPr>
          <w:trHeight w:val="321" w:hRule="atLeast"/>
        </w:trPr>
        <w:tc>
          <w:tcPr>
            <w:tcW w:w="603"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818"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31-63</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Prism cut out</w:t>
            </w:r>
          </w:p>
        </w:tc>
      </w:tr>
      <w:tr>
        <w:tblPrEx>
          <w:tblCellMar>
            <w:top w:w="0" w:type="dxa"/>
            <w:left w:w="108" w:type="dxa"/>
            <w:bottom w:w="0" w:type="dxa"/>
            <w:right w:w="108" w:type="dxa"/>
          </w:tblCellMar>
        </w:tblPrEx>
        <w:trPr>
          <w:trHeight w:val="321" w:hRule="atLeast"/>
        </w:trPr>
        <w:tc>
          <w:tcPr>
            <w:tcW w:w="60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81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64-255</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Slow to fast rotation clockwise</w:t>
            </w:r>
          </w:p>
        </w:tc>
      </w:tr>
      <w:tr>
        <w:tblPrEx>
          <w:tblCellMar>
            <w:top w:w="0" w:type="dxa"/>
            <w:left w:w="108" w:type="dxa"/>
            <w:bottom w:w="0" w:type="dxa"/>
            <w:right w:w="108" w:type="dxa"/>
          </w:tblCellMar>
        </w:tblPrEx>
        <w:trPr>
          <w:trHeight w:val="321"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11</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focusing</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0-255</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Linear focus</w:t>
            </w:r>
          </w:p>
        </w:tc>
      </w:tr>
      <w:tr>
        <w:tblPrEx>
          <w:tblCellMar>
            <w:top w:w="0" w:type="dxa"/>
            <w:left w:w="108" w:type="dxa"/>
            <w:bottom w:w="0" w:type="dxa"/>
            <w:right w:w="108" w:type="dxa"/>
          </w:tblCellMar>
        </w:tblPrEx>
        <w:trPr>
          <w:trHeight w:val="321"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12</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Auxiliary light dimming</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0-255</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0%-100% dimming</w:t>
            </w:r>
          </w:p>
        </w:tc>
      </w:tr>
      <w:tr>
        <w:tblPrEx>
          <w:tblCellMar>
            <w:top w:w="0" w:type="dxa"/>
            <w:left w:w="108" w:type="dxa"/>
            <w:bottom w:w="0" w:type="dxa"/>
            <w:right w:w="108" w:type="dxa"/>
          </w:tblCellMar>
        </w:tblPrEx>
        <w:trPr>
          <w:trHeight w:val="321" w:hRule="atLeast"/>
        </w:trPr>
        <w:tc>
          <w:tcPr>
            <w:tcW w:w="60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13</w:t>
            </w:r>
          </w:p>
        </w:tc>
        <w:tc>
          <w:tcPr>
            <w:tcW w:w="181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sz w:val="22"/>
                <w:szCs w:val="22"/>
                <w:u w:val="none"/>
              </w:rPr>
              <w:t>Auxiliary light strobe</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0-3</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Lights off</w:t>
            </w:r>
          </w:p>
        </w:tc>
      </w:tr>
      <w:tr>
        <w:tblPrEx>
          <w:tblCellMar>
            <w:top w:w="0" w:type="dxa"/>
            <w:left w:w="108" w:type="dxa"/>
            <w:bottom w:w="0" w:type="dxa"/>
            <w:right w:w="108" w:type="dxa"/>
          </w:tblCellMar>
        </w:tblPrEx>
        <w:trPr>
          <w:trHeight w:val="321" w:hRule="atLeast"/>
        </w:trPr>
        <w:tc>
          <w:tcPr>
            <w:tcW w:w="60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81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4-255</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Synchronous strobe</w:t>
            </w:r>
          </w:p>
        </w:tc>
      </w:tr>
      <w:tr>
        <w:tblPrEx>
          <w:tblCellMar>
            <w:top w:w="0" w:type="dxa"/>
            <w:left w:w="108" w:type="dxa"/>
            <w:bottom w:w="0" w:type="dxa"/>
            <w:right w:w="108" w:type="dxa"/>
          </w:tblCellMar>
        </w:tblPrEx>
        <w:trPr>
          <w:trHeight w:val="321" w:hRule="atLeast"/>
        </w:trPr>
        <w:tc>
          <w:tcPr>
            <w:tcW w:w="60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14</w:t>
            </w:r>
          </w:p>
        </w:tc>
        <w:tc>
          <w:tcPr>
            <w:tcW w:w="181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sz w:val="22"/>
                <w:szCs w:val="22"/>
                <w:u w:val="none"/>
              </w:rPr>
              <w:t>Auxiliary light effect</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0-51</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Built-in colors</w:t>
            </w:r>
          </w:p>
        </w:tc>
      </w:tr>
      <w:tr>
        <w:tblPrEx>
          <w:tblCellMar>
            <w:top w:w="0" w:type="dxa"/>
            <w:left w:w="108" w:type="dxa"/>
            <w:bottom w:w="0" w:type="dxa"/>
            <w:right w:w="108" w:type="dxa"/>
          </w:tblCellMar>
        </w:tblPrEx>
        <w:trPr>
          <w:trHeight w:val="321" w:hRule="atLeast"/>
        </w:trPr>
        <w:tc>
          <w:tcPr>
            <w:tcW w:w="603"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818"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52-55</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1540" w:firstLineChars="700"/>
              <w:jc w:val="both"/>
              <w:textAlignment w:val="center"/>
              <w:rPr>
                <w:rFonts w:hint="default" w:ascii="楷体" w:hAnsi="楷体" w:eastAsia="楷体" w:cs="楷体"/>
                <w:i w:val="0"/>
                <w:iCs w:val="0"/>
                <w:color w:val="000000"/>
                <w:kern w:val="0"/>
                <w:sz w:val="22"/>
                <w:szCs w:val="22"/>
                <w:u w:val="none"/>
                <w:lang w:val="en-US" w:eastAsia="zh-CN" w:bidi="ar"/>
              </w:rPr>
            </w:pPr>
            <w:r>
              <w:rPr>
                <w:rFonts w:hint="default" w:ascii="楷体" w:hAnsi="楷体" w:eastAsia="楷体" w:cs="楷体"/>
                <w:i w:val="0"/>
                <w:iCs w:val="0"/>
                <w:color w:val="000000"/>
                <w:kern w:val="0"/>
                <w:sz w:val="22"/>
                <w:szCs w:val="22"/>
                <w:u w:val="none"/>
                <w:lang w:val="en-US" w:eastAsia="zh-CN" w:bidi="ar"/>
              </w:rPr>
              <w:t>Effect 1</w:t>
            </w:r>
          </w:p>
        </w:tc>
      </w:tr>
      <w:tr>
        <w:tblPrEx>
          <w:tblCellMar>
            <w:top w:w="0" w:type="dxa"/>
            <w:left w:w="108" w:type="dxa"/>
            <w:bottom w:w="0" w:type="dxa"/>
            <w:right w:w="108" w:type="dxa"/>
          </w:tblCellMar>
        </w:tblPrEx>
        <w:trPr>
          <w:trHeight w:val="321" w:hRule="atLeast"/>
        </w:trPr>
        <w:tc>
          <w:tcPr>
            <w:tcW w:w="603"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818"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56-59</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Effect 2</w:t>
            </w:r>
          </w:p>
        </w:tc>
      </w:tr>
      <w:tr>
        <w:tblPrEx>
          <w:tblCellMar>
            <w:top w:w="0" w:type="dxa"/>
            <w:left w:w="108" w:type="dxa"/>
            <w:bottom w:w="0" w:type="dxa"/>
            <w:right w:w="108" w:type="dxa"/>
          </w:tblCellMar>
        </w:tblPrEx>
        <w:trPr>
          <w:trHeight w:val="321" w:hRule="atLeast"/>
        </w:trPr>
        <w:tc>
          <w:tcPr>
            <w:tcW w:w="603"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818"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One effect for every 4 numbers</w:t>
            </w:r>
          </w:p>
        </w:tc>
      </w:tr>
      <w:tr>
        <w:tblPrEx>
          <w:tblCellMar>
            <w:top w:w="0" w:type="dxa"/>
            <w:left w:w="108" w:type="dxa"/>
            <w:bottom w:w="0" w:type="dxa"/>
            <w:right w:w="108" w:type="dxa"/>
          </w:tblCellMar>
        </w:tblPrEx>
        <w:trPr>
          <w:trHeight w:val="321" w:hRule="atLeast"/>
        </w:trPr>
        <w:tc>
          <w:tcPr>
            <w:tcW w:w="60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81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252-255</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Effect 51</w:t>
            </w:r>
          </w:p>
        </w:tc>
      </w:tr>
      <w:tr>
        <w:tblPrEx>
          <w:tblCellMar>
            <w:top w:w="0" w:type="dxa"/>
            <w:left w:w="108" w:type="dxa"/>
            <w:bottom w:w="0" w:type="dxa"/>
            <w:right w:w="108" w:type="dxa"/>
          </w:tblCellMar>
        </w:tblPrEx>
        <w:trPr>
          <w:trHeight w:val="321"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15</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Effect speed</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0-255</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From slow to fast</w:t>
            </w:r>
          </w:p>
        </w:tc>
      </w:tr>
      <w:tr>
        <w:tblPrEx>
          <w:tblCellMar>
            <w:top w:w="0" w:type="dxa"/>
            <w:left w:w="108" w:type="dxa"/>
            <w:bottom w:w="0" w:type="dxa"/>
            <w:right w:w="108" w:type="dxa"/>
          </w:tblCellMar>
        </w:tblPrEx>
        <w:trPr>
          <w:trHeight w:val="321" w:hRule="atLeast"/>
        </w:trPr>
        <w:tc>
          <w:tcPr>
            <w:tcW w:w="60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16</w:t>
            </w:r>
          </w:p>
        </w:tc>
        <w:tc>
          <w:tcPr>
            <w:tcW w:w="181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lang w:eastAsia="zh-CN"/>
              </w:rPr>
            </w:pPr>
            <w:r>
              <w:rPr>
                <w:rFonts w:hint="eastAsia" w:ascii="楷体" w:hAnsi="楷体" w:eastAsia="楷体" w:cs="楷体"/>
                <w:i w:val="0"/>
                <w:iCs w:val="0"/>
                <w:color w:val="000000"/>
                <w:sz w:val="22"/>
                <w:szCs w:val="22"/>
                <w:u w:val="none"/>
                <w:lang w:eastAsia="zh-CN"/>
              </w:rPr>
              <w:t>Reset</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0-199</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Invalid area</w:t>
            </w:r>
          </w:p>
        </w:tc>
      </w:tr>
      <w:tr>
        <w:tblPrEx>
          <w:tblCellMar>
            <w:top w:w="0" w:type="dxa"/>
            <w:left w:w="108" w:type="dxa"/>
            <w:bottom w:w="0" w:type="dxa"/>
            <w:right w:w="108" w:type="dxa"/>
          </w:tblCellMar>
        </w:tblPrEx>
        <w:trPr>
          <w:trHeight w:val="321" w:hRule="atLeast"/>
        </w:trPr>
        <w:tc>
          <w:tcPr>
            <w:tcW w:w="603"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818"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200-205</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Reset all</w:t>
            </w:r>
          </w:p>
        </w:tc>
      </w:tr>
      <w:tr>
        <w:tblPrEx>
          <w:tblCellMar>
            <w:top w:w="0" w:type="dxa"/>
            <w:left w:w="108" w:type="dxa"/>
            <w:bottom w:w="0" w:type="dxa"/>
            <w:right w:w="108" w:type="dxa"/>
          </w:tblCellMar>
        </w:tblPrEx>
        <w:trPr>
          <w:trHeight w:val="321" w:hRule="atLeast"/>
        </w:trPr>
        <w:tc>
          <w:tcPr>
            <w:tcW w:w="60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81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206-255</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Invalid area</w:t>
            </w:r>
          </w:p>
        </w:tc>
      </w:tr>
    </w:tbl>
    <w:p>
      <w:pPr>
        <w:rPr>
          <w:rFonts w:hint="eastAsia"/>
          <w:sz w:val="36"/>
          <w:szCs w:val="36"/>
          <w:lang w:val="en-US" w:eastAsia="zh-CN"/>
        </w:rPr>
      </w:pPr>
    </w:p>
    <w:p>
      <w:pPr>
        <w:rPr>
          <w:rFonts w:hint="eastAsia"/>
          <w:sz w:val="36"/>
          <w:szCs w:val="36"/>
          <w:lang w:val="en-US" w:eastAsia="zh-CN"/>
        </w:rPr>
      </w:pPr>
      <w:r>
        <w:rPr>
          <w:rFonts w:hint="eastAsia"/>
          <w:sz w:val="36"/>
          <w:szCs w:val="36"/>
          <w:lang w:val="en-US" w:eastAsia="zh-CN"/>
        </w:rPr>
        <w:t>Technical Parameters:</w:t>
      </w:r>
    </w:p>
    <w:p>
      <w:pPr>
        <w:numPr>
          <w:ilvl w:val="0"/>
          <w:numId w:val="0"/>
        </w:numPr>
        <w:rPr>
          <w:rFonts w:hint="eastAsia"/>
          <w:lang w:val="en-US" w:eastAsia="zh-CN"/>
        </w:rPr>
      </w:pPr>
      <w:r>
        <w:rPr>
          <w:rFonts w:hint="eastAsia"/>
          <w:lang w:val="en-US" w:eastAsia="zh-CN"/>
        </w:rPr>
        <w:t>Rated Power: 120W</w:t>
      </w:r>
    </w:p>
    <w:p>
      <w:pPr>
        <w:numPr>
          <w:ilvl w:val="0"/>
          <w:numId w:val="0"/>
        </w:numPr>
        <w:rPr>
          <w:rFonts w:hint="eastAsia"/>
          <w:lang w:val="en-US" w:eastAsia="zh-CN"/>
        </w:rPr>
      </w:pPr>
      <w:r>
        <w:rPr>
          <w:rFonts w:hint="eastAsia"/>
          <w:lang w:val="en-US" w:eastAsia="zh-CN"/>
        </w:rPr>
        <w:t>Rated Voltage: AC100V-240V 50/60Hz</w:t>
      </w:r>
    </w:p>
    <w:p>
      <w:pPr>
        <w:numPr>
          <w:ilvl w:val="0"/>
          <w:numId w:val="0"/>
        </w:numPr>
        <w:rPr>
          <w:rFonts w:hint="eastAsia"/>
          <w:lang w:val="en-US" w:eastAsia="zh-CN"/>
        </w:rPr>
      </w:pPr>
      <w:r>
        <w:rPr>
          <w:rFonts w:hint="eastAsia"/>
          <w:lang w:val="en-US" w:eastAsia="zh-CN"/>
        </w:rPr>
        <w:t>Light Source: 1x100W LED+30x0.2W RGB 3in1(light strip)</w:t>
      </w:r>
    </w:p>
    <w:p>
      <w:pPr>
        <w:numPr>
          <w:ilvl w:val="0"/>
          <w:numId w:val="0"/>
        </w:numPr>
        <w:rPr>
          <w:rFonts w:hint="eastAsia"/>
          <w:lang w:val="en-US" w:eastAsia="zh-CN"/>
        </w:rPr>
      </w:pPr>
      <w:r>
        <w:rPr>
          <w:rFonts w:hint="eastAsia"/>
          <w:lang w:val="en-US" w:eastAsia="zh-CN"/>
        </w:rPr>
        <w:t>Color Wheel: 17+white</w:t>
      </w:r>
    </w:p>
    <w:p>
      <w:pPr>
        <w:numPr>
          <w:ilvl w:val="0"/>
          <w:numId w:val="0"/>
        </w:numPr>
        <w:rPr>
          <w:rFonts w:hint="eastAsia"/>
          <w:lang w:val="en-US" w:eastAsia="zh-CN"/>
        </w:rPr>
      </w:pPr>
      <w:r>
        <w:rPr>
          <w:rFonts w:hint="eastAsia"/>
          <w:lang w:val="en-US" w:eastAsia="zh-CN"/>
        </w:rPr>
        <w:t>Pattern Wheel: 15+white</w:t>
      </w:r>
    </w:p>
    <w:p>
      <w:pPr>
        <w:numPr>
          <w:ilvl w:val="0"/>
          <w:numId w:val="0"/>
        </w:numPr>
        <w:rPr>
          <w:rFonts w:hint="eastAsia"/>
          <w:lang w:val="en-US" w:eastAsia="zh-CN"/>
        </w:rPr>
      </w:pPr>
      <w:r>
        <w:rPr>
          <w:rFonts w:hint="eastAsia"/>
          <w:lang w:val="en-US" w:eastAsia="zh-CN"/>
        </w:rPr>
        <w:t>Prism Wheel: 6+12 facet rotation prism</w:t>
      </w:r>
    </w:p>
    <w:p>
      <w:pPr>
        <w:numPr>
          <w:ilvl w:val="0"/>
          <w:numId w:val="0"/>
        </w:numPr>
        <w:rPr>
          <w:rFonts w:hint="eastAsia"/>
          <w:lang w:val="en-US" w:eastAsia="zh-CN"/>
        </w:rPr>
      </w:pPr>
      <w:r>
        <w:rPr>
          <w:rFonts w:hint="eastAsia"/>
          <w:lang w:val="en-US" w:eastAsia="zh-CN"/>
        </w:rPr>
        <w:t>Channels: 16/18CH</w:t>
      </w:r>
    </w:p>
    <w:p>
      <w:pPr>
        <w:numPr>
          <w:ilvl w:val="0"/>
          <w:numId w:val="0"/>
        </w:numPr>
        <w:rPr>
          <w:rFonts w:hint="default"/>
          <w:lang w:val="en-US" w:eastAsia="zh-CN"/>
        </w:rPr>
      </w:pPr>
      <w:r>
        <w:rPr>
          <w:rFonts w:hint="eastAsia"/>
          <w:lang w:val="en-US" w:eastAsia="zh-CN"/>
        </w:rPr>
        <w:t>Zoom: Yes</w:t>
      </w:r>
      <w:bookmarkStart w:id="0" w:name="_GoBack"/>
      <w:bookmarkEnd w:id="0"/>
    </w:p>
    <w:p>
      <w:pPr>
        <w:numPr>
          <w:ilvl w:val="0"/>
          <w:numId w:val="0"/>
        </w:numPr>
        <w:rPr>
          <w:rFonts w:hint="default"/>
          <w:lang w:val="en-US" w:eastAsia="zh-CN"/>
        </w:rPr>
      </w:pPr>
      <w:r>
        <w:rPr>
          <w:rFonts w:hint="eastAsia"/>
          <w:lang w:val="en-US" w:eastAsia="zh-CN"/>
        </w:rPr>
        <w:t>Strobe: Yes</w:t>
      </w:r>
    </w:p>
    <w:p>
      <w:pPr>
        <w:numPr>
          <w:ilvl w:val="0"/>
          <w:numId w:val="0"/>
        </w:numPr>
        <w:rPr>
          <w:rFonts w:hint="default"/>
          <w:lang w:val="en-US" w:eastAsia="zh-CN"/>
        </w:rPr>
      </w:pPr>
      <w:r>
        <w:rPr>
          <w:rFonts w:hint="default"/>
          <w:lang w:val="en-US" w:eastAsia="zh-CN"/>
        </w:rPr>
        <w:t>X axis: 540°</w:t>
      </w:r>
    </w:p>
    <w:p>
      <w:pPr>
        <w:numPr>
          <w:ilvl w:val="0"/>
          <w:numId w:val="0"/>
        </w:numPr>
        <w:rPr>
          <w:rFonts w:hint="default"/>
          <w:lang w:val="en-US" w:eastAsia="zh-CN"/>
        </w:rPr>
      </w:pPr>
      <w:r>
        <w:rPr>
          <w:rFonts w:hint="default"/>
          <w:lang w:val="en-US" w:eastAsia="zh-CN"/>
        </w:rPr>
        <w:t>Y axis: 27</w:t>
      </w:r>
      <w:r>
        <w:rPr>
          <w:rFonts w:hint="eastAsia"/>
          <w:lang w:val="en-US" w:eastAsia="zh-CN"/>
        </w:rPr>
        <w:t>0</w:t>
      </w:r>
      <w:r>
        <w:rPr>
          <w:rFonts w:hint="default"/>
          <w:lang w:val="en-US" w:eastAsia="zh-CN"/>
        </w:rPr>
        <w:t>°</w:t>
      </w:r>
    </w:p>
    <w:p>
      <w:pPr>
        <w:numPr>
          <w:ilvl w:val="0"/>
          <w:numId w:val="0"/>
        </w:numPr>
        <w:rPr>
          <w:rFonts w:hint="eastAsia"/>
          <w:lang w:val="en-US" w:eastAsia="zh-CN"/>
        </w:rPr>
      </w:pPr>
      <w:r>
        <w:rPr>
          <w:rFonts w:hint="eastAsia"/>
          <w:lang w:val="en-US" w:eastAsia="zh-CN"/>
        </w:rPr>
        <w:t>Control Mode: DMX512, master-slave, self-propelled, voice control</w:t>
      </w:r>
    </w:p>
    <w:p>
      <w:pPr>
        <w:numPr>
          <w:ilvl w:val="0"/>
          <w:numId w:val="0"/>
        </w:numPr>
        <w:rPr>
          <w:rFonts w:hint="eastAsia"/>
          <w:lang w:val="en-US" w:eastAsia="zh-CN"/>
        </w:rPr>
      </w:pPr>
      <w:r>
        <w:rPr>
          <w:rFonts w:hint="eastAsia"/>
          <w:lang w:val="en-US" w:eastAsia="zh-CN"/>
        </w:rPr>
        <w:t>Dimming: 0-100% linear dimming</w:t>
      </w:r>
    </w:p>
    <w:p>
      <w:pPr>
        <w:numPr>
          <w:ilvl w:val="0"/>
          <w:numId w:val="0"/>
        </w:numPr>
        <w:rPr>
          <w:rFonts w:hint="default"/>
          <w:lang w:val="en-US" w:eastAsia="zh-CN"/>
        </w:rPr>
      </w:pPr>
      <w:r>
        <w:rPr>
          <w:rFonts w:hint="eastAsia"/>
          <w:lang w:val="en-US" w:eastAsia="zh-CN"/>
        </w:rPr>
        <w:t>Product Weight: 7.5kgs</w:t>
      </w:r>
    </w:p>
    <w:p>
      <w:pPr>
        <w:numPr>
          <w:ilvl w:val="0"/>
          <w:numId w:val="0"/>
        </w:numPr>
        <w:rPr>
          <w:rFonts w:hint="default"/>
          <w:lang w:val="en-US" w:eastAsia="zh-CN"/>
        </w:rPr>
      </w:pPr>
      <w:r>
        <w:rPr>
          <w:rFonts w:hint="eastAsia"/>
          <w:lang w:val="en-US" w:eastAsia="zh-CN"/>
        </w:rPr>
        <w:t>Gross Weight: 9kgs</w:t>
      </w: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tbl>
      <w:tblPr>
        <w:tblStyle w:val="2"/>
        <w:tblW w:w="7497" w:type="dxa"/>
        <w:tblInd w:w="419" w:type="dxa"/>
        <w:shd w:val="clear" w:color="auto" w:fill="auto"/>
        <w:tblLayout w:type="autofit"/>
        <w:tblCellMar>
          <w:top w:w="0" w:type="dxa"/>
          <w:left w:w="108" w:type="dxa"/>
          <w:bottom w:w="0" w:type="dxa"/>
          <w:right w:w="108" w:type="dxa"/>
        </w:tblCellMar>
      </w:tblPr>
      <w:tblGrid>
        <w:gridCol w:w="616"/>
        <w:gridCol w:w="618"/>
        <w:gridCol w:w="1613"/>
        <w:gridCol w:w="4650"/>
      </w:tblGrid>
      <w:tr>
        <w:tblPrEx>
          <w:shd w:val="clear" w:color="auto" w:fill="auto"/>
          <w:tblCellMar>
            <w:top w:w="0" w:type="dxa"/>
            <w:left w:w="108" w:type="dxa"/>
            <w:bottom w:w="0" w:type="dxa"/>
            <w:right w:w="108" w:type="dxa"/>
          </w:tblCellMar>
        </w:tblPrEx>
        <w:trPr>
          <w:trHeight w:val="329" w:hRule="atLeast"/>
        </w:trPr>
        <w:tc>
          <w:tcPr>
            <w:tcW w:w="616"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618"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43-46</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11</w:t>
            </w:r>
          </w:p>
        </w:tc>
      </w:tr>
      <w:tr>
        <w:tblPrEx>
          <w:tblCellMar>
            <w:top w:w="0" w:type="dxa"/>
            <w:left w:w="108" w:type="dxa"/>
            <w:bottom w:w="0" w:type="dxa"/>
            <w:right w:w="108" w:type="dxa"/>
          </w:tblCellMar>
        </w:tblPrEx>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47-50</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12</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51-54</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13</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55-58</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14</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59-62</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15</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63-66</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16</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67-70</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17</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71-77</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1 jitters from slow to fast</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78-84</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2 jitters from slow to fast</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85-91</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3 jitters from slow to fast</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92-98</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4 jitters from slow to fast</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99-105</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5 jitters from slow to fast</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106-112</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6 jitters from slow to fast</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113-119</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7 jitters from slow to fast</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120-126</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8 jitters from slow to fast</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127-133</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9 jitters from slow to fast</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134-140</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10 jitters from slow to fast</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141-147</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11 jitters from slow to fast</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148-154</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12 jitters from slow to fast</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155-161</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13 jitters from slow to fast</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162-168</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14 jitters from slow to fast</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169-175</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15 jitters from slow to fast</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176-182</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16 jitters from slow to fast</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183-189</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Pattern 17 jitters from slow to fast</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190-221</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Flowing water counterclockwise from fast to slow</w:t>
            </w:r>
          </w:p>
        </w:tc>
      </w:tr>
      <w:tr>
        <w:trPr>
          <w:trHeight w:val="329" w:hRule="atLeast"/>
        </w:trPr>
        <w:tc>
          <w:tcPr>
            <w:tcW w:w="616"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222-223</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Stop water flow</w:t>
            </w:r>
          </w:p>
        </w:tc>
      </w:tr>
      <w:tr>
        <w:trPr>
          <w:trHeight w:val="339" w:hRule="atLeast"/>
        </w:trPr>
        <w:tc>
          <w:tcPr>
            <w:tcW w:w="61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p>
        </w:tc>
        <w:tc>
          <w:tcPr>
            <w:tcW w:w="61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p>
        </w:tc>
        <w:tc>
          <w:tcPr>
            <w:tcW w:w="1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224-255</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Flow clockwise from slow to fast</w:t>
            </w:r>
          </w:p>
        </w:tc>
      </w:tr>
    </w:tbl>
    <w:p>
      <w:pPr>
        <w:rPr>
          <w:rFonts w:hint="eastAsia"/>
          <w:sz w:val="36"/>
          <w:szCs w:val="36"/>
          <w:lang w:val="en-US" w:eastAsia="zh-CN"/>
        </w:rPr>
      </w:pPr>
    </w:p>
    <w:p>
      <w:pPr>
        <w:rPr>
          <w:rFonts w:hint="eastAsia" w:eastAsiaTheme="minorEastAsia"/>
          <w:lang w:val="en-US" w:eastAsia="zh-CN"/>
        </w:rPr>
      </w:pPr>
      <w:r>
        <w:rPr>
          <w:rFonts w:hint="eastAsia"/>
          <w:sz w:val="36"/>
          <w:szCs w:val="36"/>
          <w:lang w:val="en-US" w:eastAsia="zh-CN"/>
        </w:rPr>
        <w:t>One: Menu</w:t>
      </w:r>
      <w:r>
        <w:rPr>
          <w:rFonts w:hint="eastAsia"/>
          <w:lang w:val="en-US" w:eastAsia="zh-CN"/>
        </w:rPr>
        <w:t xml:space="preserve">    </w:t>
      </w:r>
    </w:p>
    <w:tbl>
      <w:tblPr>
        <w:tblStyle w:val="2"/>
        <w:tblW w:w="7369" w:type="dxa"/>
        <w:tblInd w:w="2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6"/>
        <w:gridCol w:w="1767"/>
        <w:gridCol w:w="4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atLeast"/>
        </w:trPr>
        <w:tc>
          <w:tcPr>
            <w:tcW w:w="1366" w:type="dxa"/>
          </w:tcPr>
          <w:p>
            <w:pPr>
              <w:pStyle w:val="4"/>
              <w:spacing w:before="30"/>
              <w:ind w:left="223" w:right="219"/>
              <w:rPr>
                <w:sz w:val="21"/>
              </w:rPr>
            </w:pPr>
            <w:r>
              <w:rPr>
                <w:rFonts w:hint="eastAsia"/>
                <w:sz w:val="21"/>
              </w:rPr>
              <w:t>Serial number</w:t>
            </w:r>
          </w:p>
        </w:tc>
        <w:tc>
          <w:tcPr>
            <w:tcW w:w="1767" w:type="dxa"/>
          </w:tcPr>
          <w:p>
            <w:pPr>
              <w:pStyle w:val="4"/>
              <w:spacing w:before="30"/>
              <w:ind w:left="127" w:right="123"/>
              <w:rPr>
                <w:sz w:val="21"/>
              </w:rPr>
            </w:pPr>
            <w:r>
              <w:rPr>
                <w:rFonts w:hint="eastAsia"/>
                <w:sz w:val="21"/>
              </w:rPr>
              <w:t>menu</w:t>
            </w:r>
          </w:p>
        </w:tc>
        <w:tc>
          <w:tcPr>
            <w:tcW w:w="4236" w:type="dxa"/>
          </w:tcPr>
          <w:p>
            <w:pPr>
              <w:pStyle w:val="4"/>
              <w:spacing w:before="30"/>
              <w:ind w:left="1507" w:right="1496"/>
              <w:rPr>
                <w:sz w:val="21"/>
              </w:rPr>
            </w:pPr>
            <w:r>
              <w:rPr>
                <w:rFonts w:hint="eastAsia"/>
                <w:sz w:val="21"/>
              </w:rPr>
              <w:t>Specific instructions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366" w:type="dxa"/>
          </w:tcPr>
          <w:p>
            <w:pPr>
              <w:pStyle w:val="4"/>
              <w:spacing w:before="41"/>
              <w:ind w:left="4"/>
              <w:rPr>
                <w:rFonts w:ascii="Times New Roman"/>
                <w:sz w:val="21"/>
              </w:rPr>
            </w:pPr>
            <w:r>
              <w:rPr>
                <w:rFonts w:hint="eastAsia" w:ascii="Times New Roman"/>
                <w:sz w:val="21"/>
              </w:rPr>
              <w:t>First interface</w:t>
            </w:r>
          </w:p>
        </w:tc>
        <w:tc>
          <w:tcPr>
            <w:tcW w:w="1767" w:type="dxa"/>
          </w:tcPr>
          <w:p>
            <w:pPr>
              <w:pStyle w:val="4"/>
              <w:spacing w:before="29"/>
              <w:ind w:left="127" w:right="123"/>
              <w:rPr>
                <w:sz w:val="21"/>
              </w:rPr>
            </w:pPr>
            <w:r>
              <w:rPr>
                <w:rFonts w:hint="eastAsia" w:asciiTheme="minorEastAsia" w:hAnsiTheme="minorEastAsia" w:eastAsiaTheme="minorEastAsia"/>
                <w:sz w:val="21"/>
              </w:rPr>
              <w:t>ADD</w:t>
            </w:r>
            <w:r>
              <w:rPr>
                <w:rFonts w:hint="eastAsia"/>
                <w:sz w:val="21"/>
              </w:rPr>
              <w:t>：0</w:t>
            </w:r>
            <w:r>
              <w:rPr>
                <w:sz w:val="21"/>
              </w:rPr>
              <w:t>01</w:t>
            </w:r>
          </w:p>
          <w:p>
            <w:pPr>
              <w:pStyle w:val="4"/>
              <w:spacing w:before="29"/>
              <w:ind w:left="127" w:right="123"/>
              <w:rPr>
                <w:sz w:val="21"/>
              </w:rPr>
            </w:pPr>
            <w:r>
              <w:rPr>
                <w:rFonts w:hint="eastAsia" w:asciiTheme="minorEastAsia" w:hAnsiTheme="minorEastAsia" w:eastAsiaTheme="minorEastAsia"/>
                <w:sz w:val="21"/>
              </w:rPr>
              <w:t>DMX</w:t>
            </w:r>
          </w:p>
        </w:tc>
        <w:tc>
          <w:tcPr>
            <w:tcW w:w="4236" w:type="dxa"/>
          </w:tcPr>
          <w:p>
            <w:pPr>
              <w:pStyle w:val="4"/>
              <w:spacing w:before="41"/>
              <w:ind w:right="1496"/>
              <w:rPr>
                <w:rFonts w:ascii="Times New Roman"/>
                <w:sz w:val="21"/>
              </w:rPr>
            </w:pPr>
            <w:r>
              <w:rPr>
                <w:rFonts w:hint="eastAsia" w:ascii="Times New Roman"/>
                <w:sz w:val="21"/>
              </w:rPr>
              <w:t xml:space="preserve"> </w:t>
            </w:r>
            <w:r>
              <w:rPr>
                <w:rFonts w:ascii="Times New Roman"/>
                <w:sz w:val="21"/>
              </w:rPr>
              <w:t xml:space="preserve">       </w:t>
            </w:r>
            <w:r>
              <w:rPr>
                <w:rFonts w:hint="eastAsia" w:ascii="Times New Roman"/>
                <w:sz w:val="21"/>
              </w:rPr>
              <w:t>Address code and operating mode</w:t>
            </w:r>
            <w:r>
              <w:rPr>
                <w:rFonts w:ascii="Times New Roman"/>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66" w:type="dxa"/>
          </w:tcPr>
          <w:p>
            <w:pPr>
              <w:pStyle w:val="4"/>
              <w:spacing w:before="0"/>
              <w:ind w:left="0"/>
              <w:rPr>
                <w:rFonts w:ascii="Times New Roman"/>
                <w:sz w:val="21"/>
              </w:rPr>
            </w:pPr>
            <w:r>
              <w:rPr>
                <w:rFonts w:ascii="Times New Roman"/>
                <w:sz w:val="21"/>
              </w:rPr>
              <w:t>1</w:t>
            </w:r>
          </w:p>
        </w:tc>
        <w:tc>
          <w:tcPr>
            <w:tcW w:w="1767" w:type="dxa"/>
          </w:tcPr>
          <w:p>
            <w:pPr>
              <w:pStyle w:val="4"/>
              <w:spacing w:before="128"/>
              <w:ind w:left="0" w:right="121"/>
              <w:rPr>
                <w:sz w:val="21"/>
              </w:rPr>
            </w:pPr>
            <w:r>
              <w:rPr>
                <w:rFonts w:hint="eastAsia"/>
                <w:sz w:val="21"/>
              </w:rPr>
              <w:t>Address</w:t>
            </w:r>
          </w:p>
        </w:tc>
        <w:tc>
          <w:tcPr>
            <w:tcW w:w="4236" w:type="dxa"/>
          </w:tcPr>
          <w:p>
            <w:pPr>
              <w:pStyle w:val="4"/>
              <w:spacing w:before="0" w:line="269" w:lineRule="exact"/>
              <w:ind w:left="0" w:firstLine="630" w:firstLineChars="300"/>
              <w:jc w:val="left"/>
              <w:rPr>
                <w:sz w:val="21"/>
              </w:rPr>
            </w:pPr>
            <w:r>
              <w:rPr>
                <w:rFonts w:hint="eastAsia"/>
                <w:sz w:val="21"/>
              </w:rPr>
              <w:t>Address code setting (1-512)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1366" w:type="dxa"/>
          </w:tcPr>
          <w:p>
            <w:pPr>
              <w:pStyle w:val="4"/>
              <w:spacing w:before="39"/>
              <w:ind w:left="4"/>
              <w:rPr>
                <w:rFonts w:ascii="Times New Roman"/>
                <w:sz w:val="21"/>
              </w:rPr>
            </w:pPr>
            <w:r>
              <w:rPr>
                <w:rFonts w:ascii="Times New Roman"/>
                <w:sz w:val="21"/>
              </w:rPr>
              <w:t>2</w:t>
            </w:r>
          </w:p>
        </w:tc>
        <w:tc>
          <w:tcPr>
            <w:tcW w:w="1767" w:type="dxa"/>
          </w:tcPr>
          <w:p>
            <w:pPr>
              <w:pStyle w:val="4"/>
              <w:spacing w:before="27"/>
              <w:ind w:left="127" w:right="121"/>
              <w:rPr>
                <w:sz w:val="21"/>
              </w:rPr>
            </w:pPr>
            <w:r>
              <w:rPr>
                <w:rFonts w:hint="eastAsia"/>
                <w:sz w:val="21"/>
              </w:rPr>
              <w:t>Run</w:t>
            </w:r>
            <w:r>
              <w:rPr>
                <w:sz w:val="21"/>
              </w:rPr>
              <w:t xml:space="preserve"> </w:t>
            </w:r>
            <w:r>
              <w:rPr>
                <w:rFonts w:hint="eastAsia"/>
                <w:sz w:val="21"/>
              </w:rPr>
              <w:t>Mode：</w:t>
            </w:r>
          </w:p>
        </w:tc>
        <w:tc>
          <w:tcPr>
            <w:tcW w:w="4236" w:type="dxa"/>
          </w:tcPr>
          <w:p>
            <w:pPr>
              <w:pStyle w:val="4"/>
              <w:spacing w:before="27"/>
              <w:ind w:left="8"/>
              <w:rPr>
                <w:sz w:val="21"/>
              </w:rPr>
            </w:pPr>
            <w:r>
              <w:rPr>
                <w:rFonts w:hint="eastAsia"/>
                <w:sz w:val="21"/>
              </w:rPr>
              <w:t>Run mode (DMX/Auto Run/Sound)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1366" w:type="dxa"/>
          </w:tcPr>
          <w:p>
            <w:pPr>
              <w:pStyle w:val="4"/>
              <w:spacing w:before="41"/>
              <w:ind w:left="4"/>
              <w:rPr>
                <w:rFonts w:ascii="Times New Roman"/>
                <w:sz w:val="21"/>
              </w:rPr>
            </w:pPr>
            <w:r>
              <w:rPr>
                <w:rFonts w:ascii="Times New Roman"/>
                <w:sz w:val="21"/>
              </w:rPr>
              <w:t>3</w:t>
            </w:r>
          </w:p>
        </w:tc>
        <w:tc>
          <w:tcPr>
            <w:tcW w:w="1767" w:type="dxa"/>
          </w:tcPr>
          <w:p>
            <w:pPr>
              <w:pStyle w:val="4"/>
              <w:spacing w:before="29"/>
              <w:ind w:left="127" w:right="123"/>
              <w:rPr>
                <w:sz w:val="21"/>
              </w:rPr>
            </w:pPr>
            <w:r>
              <w:rPr>
                <w:rFonts w:hint="eastAsia"/>
                <w:sz w:val="21"/>
              </w:rPr>
              <w:t>Chanel</w:t>
            </w:r>
          </w:p>
        </w:tc>
        <w:tc>
          <w:tcPr>
            <w:tcW w:w="4236" w:type="dxa"/>
          </w:tcPr>
          <w:p>
            <w:pPr>
              <w:pStyle w:val="4"/>
              <w:spacing w:before="22"/>
              <w:ind w:left="8"/>
              <w:rPr>
                <w:sz w:val="21"/>
              </w:rPr>
            </w:pPr>
            <w:r>
              <w:rPr>
                <w:rFonts w:hint="eastAsia"/>
                <w:sz w:val="21"/>
              </w:rPr>
              <w:t>Channel mode (16CH)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1366" w:type="dxa"/>
          </w:tcPr>
          <w:p>
            <w:pPr>
              <w:pStyle w:val="4"/>
              <w:spacing w:before="41"/>
              <w:ind w:left="4"/>
              <w:rPr>
                <w:rFonts w:ascii="Times New Roman"/>
                <w:sz w:val="21"/>
              </w:rPr>
            </w:pPr>
            <w:r>
              <w:rPr>
                <w:rFonts w:ascii="Times New Roman"/>
                <w:sz w:val="21"/>
              </w:rPr>
              <w:t>4</w:t>
            </w:r>
          </w:p>
        </w:tc>
        <w:tc>
          <w:tcPr>
            <w:tcW w:w="1767" w:type="dxa"/>
          </w:tcPr>
          <w:p>
            <w:pPr>
              <w:pStyle w:val="4"/>
              <w:spacing w:before="29"/>
              <w:ind w:left="127" w:right="121"/>
              <w:rPr>
                <w:sz w:val="21"/>
              </w:rPr>
            </w:pPr>
            <w:r>
              <w:rPr>
                <w:rFonts w:hint="eastAsia"/>
                <w:sz w:val="21"/>
              </w:rPr>
              <w:t>Invert-X</w:t>
            </w:r>
          </w:p>
        </w:tc>
        <w:tc>
          <w:tcPr>
            <w:tcW w:w="4236" w:type="dxa"/>
          </w:tcPr>
          <w:p>
            <w:pPr>
              <w:pStyle w:val="4"/>
              <w:spacing w:before="22"/>
              <w:ind w:left="8"/>
              <w:rPr>
                <w:sz w:val="21"/>
              </w:rPr>
            </w:pPr>
            <w:r>
              <w:rPr>
                <w:rFonts w:hint="eastAsia"/>
                <w:sz w:val="21"/>
              </w:rPr>
              <w:t>X axis reverse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366" w:type="dxa"/>
          </w:tcPr>
          <w:p>
            <w:pPr>
              <w:pStyle w:val="4"/>
              <w:spacing w:before="41"/>
              <w:ind w:left="4"/>
              <w:rPr>
                <w:rFonts w:ascii="Times New Roman"/>
                <w:sz w:val="21"/>
              </w:rPr>
            </w:pPr>
            <w:r>
              <w:rPr>
                <w:rFonts w:ascii="Times New Roman"/>
                <w:sz w:val="21"/>
              </w:rPr>
              <w:t>5</w:t>
            </w:r>
          </w:p>
        </w:tc>
        <w:tc>
          <w:tcPr>
            <w:tcW w:w="1767" w:type="dxa"/>
          </w:tcPr>
          <w:p>
            <w:pPr>
              <w:pStyle w:val="4"/>
              <w:spacing w:before="29"/>
              <w:ind w:left="127" w:right="121"/>
              <w:rPr>
                <w:sz w:val="21"/>
              </w:rPr>
            </w:pPr>
            <w:r>
              <w:rPr>
                <w:rFonts w:hint="eastAsia"/>
                <w:sz w:val="21"/>
              </w:rPr>
              <w:t>Invert-Y</w:t>
            </w:r>
          </w:p>
        </w:tc>
        <w:tc>
          <w:tcPr>
            <w:tcW w:w="4236" w:type="dxa"/>
          </w:tcPr>
          <w:p>
            <w:pPr>
              <w:pStyle w:val="4"/>
              <w:spacing w:before="22"/>
              <w:ind w:left="8"/>
              <w:rPr>
                <w:sz w:val="21"/>
              </w:rPr>
            </w:pPr>
            <w:r>
              <w:rPr>
                <w:rFonts w:hint="eastAsia"/>
                <w:sz w:val="21"/>
              </w:rPr>
              <w:t>Y axis reverse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366" w:type="dxa"/>
            <w:tcBorders>
              <w:top w:val="single" w:color="000000" w:sz="4" w:space="0"/>
              <w:left w:val="single" w:color="000000" w:sz="4" w:space="0"/>
              <w:bottom w:val="single" w:color="000000" w:sz="4" w:space="0"/>
              <w:right w:val="single" w:color="000000" w:sz="4" w:space="0"/>
            </w:tcBorders>
          </w:tcPr>
          <w:p>
            <w:pPr>
              <w:pStyle w:val="4"/>
              <w:spacing w:before="41"/>
              <w:ind w:left="4"/>
              <w:rPr>
                <w:rFonts w:ascii="Times New Roman"/>
                <w:sz w:val="21"/>
              </w:rPr>
            </w:pPr>
            <w:r>
              <w:rPr>
                <w:rFonts w:ascii="Times New Roman"/>
                <w:sz w:val="21"/>
              </w:rPr>
              <w:t>6</w:t>
            </w:r>
          </w:p>
        </w:tc>
        <w:tc>
          <w:tcPr>
            <w:tcW w:w="1767" w:type="dxa"/>
            <w:tcBorders>
              <w:top w:val="single" w:color="000000" w:sz="4" w:space="0"/>
              <w:left w:val="single" w:color="000000" w:sz="4" w:space="0"/>
              <w:bottom w:val="single" w:color="000000" w:sz="4" w:space="0"/>
              <w:right w:val="single" w:color="000000" w:sz="4" w:space="0"/>
            </w:tcBorders>
          </w:tcPr>
          <w:p>
            <w:pPr>
              <w:pStyle w:val="4"/>
              <w:spacing w:before="29"/>
              <w:ind w:left="127" w:right="121"/>
              <w:rPr>
                <w:sz w:val="21"/>
              </w:rPr>
            </w:pPr>
            <w:r>
              <w:rPr>
                <w:rFonts w:hint="eastAsia"/>
                <w:sz w:val="21"/>
              </w:rPr>
              <w:t>Pan</w:t>
            </w:r>
          </w:p>
        </w:tc>
        <w:tc>
          <w:tcPr>
            <w:tcW w:w="4236" w:type="dxa"/>
            <w:tcBorders>
              <w:top w:val="single" w:color="000000" w:sz="4" w:space="0"/>
              <w:left w:val="single" w:color="000000" w:sz="4" w:space="0"/>
              <w:bottom w:val="single" w:color="000000" w:sz="4" w:space="0"/>
              <w:right w:val="single" w:color="000000" w:sz="4" w:space="0"/>
            </w:tcBorders>
          </w:tcPr>
          <w:p>
            <w:pPr>
              <w:pStyle w:val="4"/>
              <w:spacing w:before="22"/>
              <w:ind w:left="8"/>
              <w:rPr>
                <w:sz w:val="21"/>
              </w:rPr>
            </w:pPr>
            <w:r>
              <w:rPr>
                <w:rFonts w:hint="eastAsia"/>
                <w:sz w:val="21"/>
              </w:rPr>
              <w:t>X axis starting position calibration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366" w:type="dxa"/>
            <w:tcBorders>
              <w:top w:val="single" w:color="000000" w:sz="4" w:space="0"/>
              <w:left w:val="single" w:color="000000" w:sz="4" w:space="0"/>
              <w:bottom w:val="single" w:color="000000" w:sz="4" w:space="0"/>
              <w:right w:val="single" w:color="000000" w:sz="4" w:space="0"/>
            </w:tcBorders>
          </w:tcPr>
          <w:p>
            <w:pPr>
              <w:pStyle w:val="4"/>
              <w:spacing w:before="41"/>
              <w:ind w:left="4"/>
              <w:rPr>
                <w:rFonts w:ascii="Times New Roman"/>
                <w:sz w:val="21"/>
              </w:rPr>
            </w:pPr>
            <w:r>
              <w:rPr>
                <w:rFonts w:ascii="Times New Roman"/>
                <w:sz w:val="21"/>
              </w:rPr>
              <w:t>7</w:t>
            </w:r>
          </w:p>
        </w:tc>
        <w:tc>
          <w:tcPr>
            <w:tcW w:w="1767" w:type="dxa"/>
            <w:tcBorders>
              <w:top w:val="single" w:color="000000" w:sz="4" w:space="0"/>
              <w:left w:val="single" w:color="000000" w:sz="4" w:space="0"/>
              <w:bottom w:val="single" w:color="000000" w:sz="4" w:space="0"/>
              <w:right w:val="single" w:color="000000" w:sz="4" w:space="0"/>
            </w:tcBorders>
          </w:tcPr>
          <w:p>
            <w:pPr>
              <w:pStyle w:val="4"/>
              <w:spacing w:before="29"/>
              <w:ind w:left="127" w:right="121"/>
              <w:rPr>
                <w:sz w:val="21"/>
              </w:rPr>
            </w:pPr>
            <w:r>
              <w:rPr>
                <w:rFonts w:hint="eastAsia"/>
                <w:sz w:val="21"/>
              </w:rPr>
              <w:t>Title</w:t>
            </w:r>
          </w:p>
        </w:tc>
        <w:tc>
          <w:tcPr>
            <w:tcW w:w="4236" w:type="dxa"/>
            <w:tcBorders>
              <w:top w:val="single" w:color="000000" w:sz="4" w:space="0"/>
              <w:left w:val="single" w:color="000000" w:sz="4" w:space="0"/>
              <w:bottom w:val="single" w:color="000000" w:sz="4" w:space="0"/>
              <w:right w:val="single" w:color="000000" w:sz="4" w:space="0"/>
            </w:tcBorders>
          </w:tcPr>
          <w:p>
            <w:pPr>
              <w:pStyle w:val="4"/>
              <w:spacing w:before="22"/>
              <w:ind w:left="8"/>
              <w:rPr>
                <w:sz w:val="21"/>
              </w:rPr>
            </w:pPr>
            <w:r>
              <w:rPr>
                <w:rFonts w:hint="eastAsia"/>
                <w:sz w:val="21"/>
              </w:rPr>
              <w:t>Y-axis starting position calibration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366" w:type="dxa"/>
            <w:tcBorders>
              <w:top w:val="single" w:color="000000" w:sz="4" w:space="0"/>
              <w:left w:val="single" w:color="000000" w:sz="4" w:space="0"/>
              <w:bottom w:val="single" w:color="000000" w:sz="4" w:space="0"/>
              <w:right w:val="single" w:color="000000" w:sz="4" w:space="0"/>
            </w:tcBorders>
          </w:tcPr>
          <w:p>
            <w:pPr>
              <w:pStyle w:val="4"/>
              <w:spacing w:before="41"/>
              <w:ind w:left="4"/>
              <w:rPr>
                <w:rFonts w:ascii="Times New Roman"/>
                <w:sz w:val="21"/>
              </w:rPr>
            </w:pPr>
            <w:r>
              <w:rPr>
                <w:rFonts w:ascii="Times New Roman"/>
                <w:sz w:val="21"/>
              </w:rPr>
              <w:t>8</w:t>
            </w:r>
          </w:p>
        </w:tc>
        <w:tc>
          <w:tcPr>
            <w:tcW w:w="1767" w:type="dxa"/>
            <w:tcBorders>
              <w:top w:val="single" w:color="000000" w:sz="4" w:space="0"/>
              <w:left w:val="single" w:color="000000" w:sz="4" w:space="0"/>
              <w:bottom w:val="single" w:color="000000" w:sz="4" w:space="0"/>
              <w:right w:val="single" w:color="000000" w:sz="4" w:space="0"/>
            </w:tcBorders>
          </w:tcPr>
          <w:p>
            <w:pPr>
              <w:pStyle w:val="4"/>
              <w:spacing w:before="29"/>
              <w:ind w:left="127" w:right="121"/>
              <w:rPr>
                <w:sz w:val="21"/>
              </w:rPr>
            </w:pPr>
            <w:r>
              <w:rPr>
                <w:rFonts w:hint="eastAsia"/>
                <w:sz w:val="21"/>
              </w:rPr>
              <w:t>Focus</w:t>
            </w:r>
          </w:p>
        </w:tc>
        <w:tc>
          <w:tcPr>
            <w:tcW w:w="4236" w:type="dxa"/>
            <w:tcBorders>
              <w:top w:val="single" w:color="000000" w:sz="4" w:space="0"/>
              <w:left w:val="single" w:color="000000" w:sz="4" w:space="0"/>
              <w:bottom w:val="single" w:color="000000" w:sz="4" w:space="0"/>
              <w:right w:val="single" w:color="000000" w:sz="4" w:space="0"/>
            </w:tcBorders>
          </w:tcPr>
          <w:p>
            <w:pPr>
              <w:pStyle w:val="4"/>
              <w:spacing w:before="22"/>
              <w:ind w:left="8"/>
              <w:rPr>
                <w:sz w:val="21"/>
              </w:rPr>
            </w:pPr>
            <w:r>
              <w:rPr>
                <w:rFonts w:hint="eastAsia"/>
                <w:sz w:val="21"/>
              </w:rPr>
              <w:t>Focusing start position calibration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366" w:type="dxa"/>
            <w:tcBorders>
              <w:top w:val="single" w:color="000000" w:sz="4" w:space="0"/>
              <w:left w:val="single" w:color="000000" w:sz="4" w:space="0"/>
              <w:bottom w:val="single" w:color="000000" w:sz="4" w:space="0"/>
              <w:right w:val="single" w:color="000000" w:sz="4" w:space="0"/>
            </w:tcBorders>
          </w:tcPr>
          <w:p>
            <w:pPr>
              <w:pStyle w:val="4"/>
              <w:spacing w:before="41"/>
              <w:ind w:left="4"/>
              <w:rPr>
                <w:rFonts w:ascii="Times New Roman"/>
                <w:sz w:val="21"/>
              </w:rPr>
            </w:pPr>
            <w:r>
              <w:rPr>
                <w:rFonts w:ascii="Times New Roman"/>
                <w:sz w:val="21"/>
              </w:rPr>
              <w:t>10</w:t>
            </w:r>
          </w:p>
        </w:tc>
        <w:tc>
          <w:tcPr>
            <w:tcW w:w="1767" w:type="dxa"/>
            <w:tcBorders>
              <w:top w:val="single" w:color="000000" w:sz="4" w:space="0"/>
              <w:left w:val="single" w:color="000000" w:sz="4" w:space="0"/>
              <w:bottom w:val="single" w:color="000000" w:sz="4" w:space="0"/>
              <w:right w:val="single" w:color="000000" w:sz="4" w:space="0"/>
            </w:tcBorders>
          </w:tcPr>
          <w:p>
            <w:pPr>
              <w:pStyle w:val="4"/>
              <w:spacing w:before="29"/>
              <w:ind w:left="127" w:right="121"/>
              <w:rPr>
                <w:sz w:val="21"/>
              </w:rPr>
            </w:pPr>
            <w:r>
              <w:rPr>
                <w:rFonts w:hint="eastAsia"/>
                <w:sz w:val="21"/>
              </w:rPr>
              <w:t>Color</w:t>
            </w:r>
          </w:p>
        </w:tc>
        <w:tc>
          <w:tcPr>
            <w:tcW w:w="4236" w:type="dxa"/>
            <w:tcBorders>
              <w:top w:val="single" w:color="000000" w:sz="4" w:space="0"/>
              <w:left w:val="single" w:color="000000" w:sz="4" w:space="0"/>
              <w:bottom w:val="single" w:color="000000" w:sz="4" w:space="0"/>
              <w:right w:val="single" w:color="000000" w:sz="4" w:space="0"/>
            </w:tcBorders>
          </w:tcPr>
          <w:p>
            <w:pPr>
              <w:pStyle w:val="4"/>
              <w:spacing w:before="22"/>
              <w:ind w:left="8"/>
              <w:rPr>
                <w:sz w:val="21"/>
              </w:rPr>
            </w:pPr>
            <w:r>
              <w:rPr>
                <w:rFonts w:hint="eastAsia"/>
                <w:sz w:val="21"/>
              </w:rPr>
              <w:t>Color wheel start position calibration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366" w:type="dxa"/>
            <w:tcBorders>
              <w:top w:val="single" w:color="000000" w:sz="4" w:space="0"/>
              <w:left w:val="single" w:color="000000" w:sz="4" w:space="0"/>
              <w:bottom w:val="single" w:color="000000" w:sz="4" w:space="0"/>
              <w:right w:val="single" w:color="000000" w:sz="4" w:space="0"/>
            </w:tcBorders>
          </w:tcPr>
          <w:p>
            <w:pPr>
              <w:pStyle w:val="4"/>
              <w:spacing w:before="41"/>
              <w:ind w:left="4"/>
              <w:rPr>
                <w:rFonts w:ascii="Times New Roman"/>
                <w:sz w:val="21"/>
              </w:rPr>
            </w:pPr>
            <w:r>
              <w:rPr>
                <w:rFonts w:ascii="Times New Roman"/>
                <w:sz w:val="21"/>
              </w:rPr>
              <w:t>11</w:t>
            </w:r>
          </w:p>
        </w:tc>
        <w:tc>
          <w:tcPr>
            <w:tcW w:w="1767" w:type="dxa"/>
            <w:tcBorders>
              <w:top w:val="single" w:color="000000" w:sz="4" w:space="0"/>
              <w:left w:val="single" w:color="000000" w:sz="4" w:space="0"/>
              <w:bottom w:val="single" w:color="000000" w:sz="4" w:space="0"/>
              <w:right w:val="single" w:color="000000" w:sz="4" w:space="0"/>
            </w:tcBorders>
          </w:tcPr>
          <w:p>
            <w:pPr>
              <w:pStyle w:val="4"/>
              <w:spacing w:before="29"/>
              <w:ind w:left="127" w:right="121"/>
              <w:rPr>
                <w:sz w:val="21"/>
              </w:rPr>
            </w:pPr>
            <w:r>
              <w:rPr>
                <w:rFonts w:hint="eastAsia"/>
                <w:sz w:val="21"/>
              </w:rPr>
              <w:t>Gobo</w:t>
            </w:r>
          </w:p>
        </w:tc>
        <w:tc>
          <w:tcPr>
            <w:tcW w:w="4236" w:type="dxa"/>
            <w:tcBorders>
              <w:top w:val="single" w:color="000000" w:sz="4" w:space="0"/>
              <w:left w:val="single" w:color="000000" w:sz="4" w:space="0"/>
              <w:bottom w:val="single" w:color="000000" w:sz="4" w:space="0"/>
              <w:right w:val="single" w:color="000000" w:sz="4" w:space="0"/>
            </w:tcBorders>
          </w:tcPr>
          <w:p>
            <w:pPr>
              <w:pStyle w:val="4"/>
              <w:spacing w:before="22"/>
              <w:ind w:left="8"/>
              <w:rPr>
                <w:sz w:val="21"/>
              </w:rPr>
            </w:pPr>
            <w:r>
              <w:rPr>
                <w:rFonts w:hint="eastAsia"/>
                <w:sz w:val="21"/>
              </w:rPr>
              <w:t>Calibration of the starting position of the fixed chart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366" w:type="dxa"/>
            <w:tcBorders>
              <w:top w:val="single" w:color="000000" w:sz="4" w:space="0"/>
              <w:left w:val="single" w:color="000000" w:sz="4" w:space="0"/>
              <w:bottom w:val="single" w:color="000000" w:sz="4" w:space="0"/>
              <w:right w:val="single" w:color="000000" w:sz="4" w:space="0"/>
            </w:tcBorders>
          </w:tcPr>
          <w:p>
            <w:pPr>
              <w:pStyle w:val="4"/>
              <w:spacing w:before="41"/>
              <w:ind w:left="4"/>
              <w:rPr>
                <w:rFonts w:ascii="Times New Roman"/>
                <w:sz w:val="21"/>
              </w:rPr>
            </w:pPr>
            <w:r>
              <w:rPr>
                <w:rFonts w:ascii="Times New Roman"/>
                <w:sz w:val="21"/>
              </w:rPr>
              <w:t>12</w:t>
            </w:r>
          </w:p>
        </w:tc>
        <w:tc>
          <w:tcPr>
            <w:tcW w:w="1767" w:type="dxa"/>
            <w:tcBorders>
              <w:top w:val="single" w:color="000000" w:sz="4" w:space="0"/>
              <w:left w:val="single" w:color="000000" w:sz="4" w:space="0"/>
              <w:bottom w:val="single" w:color="000000" w:sz="4" w:space="0"/>
              <w:right w:val="single" w:color="000000" w:sz="4" w:space="0"/>
            </w:tcBorders>
          </w:tcPr>
          <w:p>
            <w:pPr>
              <w:pStyle w:val="4"/>
              <w:spacing w:before="29"/>
              <w:ind w:left="127" w:right="121"/>
              <w:rPr>
                <w:sz w:val="21"/>
              </w:rPr>
            </w:pPr>
            <w:r>
              <w:rPr>
                <w:rFonts w:hint="eastAsia"/>
                <w:sz w:val="21"/>
              </w:rPr>
              <w:t>Prism</w:t>
            </w:r>
          </w:p>
        </w:tc>
        <w:tc>
          <w:tcPr>
            <w:tcW w:w="4236" w:type="dxa"/>
            <w:tcBorders>
              <w:top w:val="single" w:color="000000" w:sz="4" w:space="0"/>
              <w:left w:val="single" w:color="000000" w:sz="4" w:space="0"/>
              <w:bottom w:val="single" w:color="000000" w:sz="4" w:space="0"/>
              <w:right w:val="single" w:color="000000" w:sz="4" w:space="0"/>
            </w:tcBorders>
          </w:tcPr>
          <w:p>
            <w:pPr>
              <w:pStyle w:val="4"/>
              <w:spacing w:before="22"/>
              <w:ind w:left="8"/>
              <w:rPr>
                <w:sz w:val="21"/>
              </w:rPr>
            </w:pPr>
            <w:r>
              <w:rPr>
                <w:rFonts w:hint="eastAsia"/>
                <w:sz w:val="21"/>
              </w:rPr>
              <w:t>Prism start position calibration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366" w:type="dxa"/>
            <w:tcBorders>
              <w:top w:val="single" w:color="000000" w:sz="4" w:space="0"/>
              <w:left w:val="single" w:color="000000" w:sz="4" w:space="0"/>
              <w:bottom w:val="single" w:color="000000" w:sz="4" w:space="0"/>
              <w:right w:val="single" w:color="000000" w:sz="4" w:space="0"/>
            </w:tcBorders>
          </w:tcPr>
          <w:p>
            <w:pPr>
              <w:pStyle w:val="4"/>
              <w:spacing w:before="41"/>
              <w:ind w:left="4"/>
              <w:rPr>
                <w:rFonts w:ascii="Times New Roman"/>
                <w:sz w:val="21"/>
              </w:rPr>
            </w:pPr>
            <w:r>
              <w:rPr>
                <w:rFonts w:ascii="Times New Roman"/>
                <w:sz w:val="21"/>
              </w:rPr>
              <w:t>13</w:t>
            </w:r>
          </w:p>
        </w:tc>
        <w:tc>
          <w:tcPr>
            <w:tcW w:w="1767" w:type="dxa"/>
            <w:tcBorders>
              <w:top w:val="single" w:color="000000" w:sz="4" w:space="0"/>
              <w:left w:val="single" w:color="000000" w:sz="4" w:space="0"/>
              <w:bottom w:val="single" w:color="000000" w:sz="4" w:space="0"/>
              <w:right w:val="single" w:color="000000" w:sz="4" w:space="0"/>
            </w:tcBorders>
          </w:tcPr>
          <w:p>
            <w:pPr>
              <w:pStyle w:val="4"/>
              <w:spacing w:before="29"/>
              <w:ind w:left="127" w:right="121"/>
              <w:rPr>
                <w:sz w:val="21"/>
              </w:rPr>
            </w:pPr>
            <w:r>
              <w:rPr>
                <w:rFonts w:hint="eastAsia"/>
                <w:sz w:val="21"/>
              </w:rPr>
              <w:t>Dimmer</w:t>
            </w:r>
          </w:p>
        </w:tc>
        <w:tc>
          <w:tcPr>
            <w:tcW w:w="4236" w:type="dxa"/>
            <w:tcBorders>
              <w:top w:val="single" w:color="000000" w:sz="4" w:space="0"/>
              <w:left w:val="single" w:color="000000" w:sz="4" w:space="0"/>
              <w:bottom w:val="single" w:color="000000" w:sz="4" w:space="0"/>
              <w:right w:val="single" w:color="000000" w:sz="4" w:space="0"/>
            </w:tcBorders>
          </w:tcPr>
          <w:p>
            <w:pPr>
              <w:pStyle w:val="4"/>
              <w:spacing w:before="22"/>
              <w:ind w:left="8"/>
              <w:rPr>
                <w:sz w:val="21"/>
              </w:rPr>
            </w:pPr>
            <w:r>
              <w:rPr>
                <w:rFonts w:hint="eastAsia"/>
                <w:sz w:val="21"/>
              </w:rPr>
              <w:t>Maximum power setting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366" w:type="dxa"/>
            <w:tcBorders>
              <w:top w:val="single" w:color="000000" w:sz="4" w:space="0"/>
              <w:left w:val="single" w:color="000000" w:sz="4" w:space="0"/>
              <w:bottom w:val="single" w:color="000000" w:sz="4" w:space="0"/>
              <w:right w:val="single" w:color="000000" w:sz="4" w:space="0"/>
            </w:tcBorders>
          </w:tcPr>
          <w:p>
            <w:pPr>
              <w:pStyle w:val="4"/>
              <w:spacing w:before="41"/>
              <w:ind w:left="4"/>
              <w:rPr>
                <w:rFonts w:ascii="Times New Roman"/>
                <w:sz w:val="21"/>
              </w:rPr>
            </w:pPr>
            <w:r>
              <w:rPr>
                <w:rFonts w:ascii="Times New Roman"/>
                <w:sz w:val="21"/>
              </w:rPr>
              <w:t>14</w:t>
            </w:r>
          </w:p>
        </w:tc>
        <w:tc>
          <w:tcPr>
            <w:tcW w:w="1767" w:type="dxa"/>
            <w:tcBorders>
              <w:top w:val="single" w:color="000000" w:sz="4" w:space="0"/>
              <w:left w:val="single" w:color="000000" w:sz="4" w:space="0"/>
              <w:bottom w:val="single" w:color="000000" w:sz="4" w:space="0"/>
              <w:right w:val="single" w:color="000000" w:sz="4" w:space="0"/>
            </w:tcBorders>
          </w:tcPr>
          <w:p>
            <w:pPr>
              <w:pStyle w:val="4"/>
              <w:spacing w:before="29"/>
              <w:ind w:left="127" w:right="121"/>
              <w:rPr>
                <w:sz w:val="21"/>
              </w:rPr>
            </w:pPr>
            <w:r>
              <w:rPr>
                <w:rFonts w:hint="eastAsia"/>
                <w:sz w:val="21"/>
              </w:rPr>
              <w:t>B</w:t>
            </w:r>
            <w:r>
              <w:rPr>
                <w:sz w:val="21"/>
              </w:rPr>
              <w:t>k</w:t>
            </w:r>
            <w:r>
              <w:rPr>
                <w:rFonts w:hint="eastAsia"/>
                <w:sz w:val="21"/>
              </w:rPr>
              <w:t>light</w:t>
            </w:r>
          </w:p>
        </w:tc>
        <w:tc>
          <w:tcPr>
            <w:tcW w:w="4236" w:type="dxa"/>
            <w:tcBorders>
              <w:top w:val="single" w:color="000000" w:sz="4" w:space="0"/>
              <w:left w:val="single" w:color="000000" w:sz="4" w:space="0"/>
              <w:bottom w:val="single" w:color="000000" w:sz="4" w:space="0"/>
              <w:right w:val="single" w:color="000000" w:sz="4" w:space="0"/>
            </w:tcBorders>
          </w:tcPr>
          <w:p>
            <w:pPr>
              <w:pStyle w:val="4"/>
              <w:spacing w:before="22"/>
              <w:ind w:left="8"/>
              <w:rPr>
                <w:sz w:val="21"/>
              </w:rPr>
            </w:pPr>
            <w:r>
              <w:rPr>
                <w:rFonts w:hint="eastAsia"/>
                <w:sz w:val="21"/>
              </w:rPr>
              <w:t>Backlight time setting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366" w:type="dxa"/>
            <w:tcBorders>
              <w:top w:val="single" w:color="000000" w:sz="4" w:space="0"/>
              <w:left w:val="single" w:color="000000" w:sz="4" w:space="0"/>
              <w:bottom w:val="single" w:color="000000" w:sz="4" w:space="0"/>
              <w:right w:val="single" w:color="000000" w:sz="4" w:space="0"/>
            </w:tcBorders>
          </w:tcPr>
          <w:p>
            <w:pPr>
              <w:pStyle w:val="4"/>
              <w:spacing w:before="41"/>
              <w:ind w:left="4"/>
              <w:rPr>
                <w:rFonts w:ascii="Times New Roman"/>
                <w:sz w:val="21"/>
              </w:rPr>
            </w:pPr>
            <w:r>
              <w:rPr>
                <w:rFonts w:ascii="Times New Roman"/>
                <w:sz w:val="21"/>
              </w:rPr>
              <w:t>15</w:t>
            </w:r>
          </w:p>
        </w:tc>
        <w:tc>
          <w:tcPr>
            <w:tcW w:w="1767" w:type="dxa"/>
            <w:tcBorders>
              <w:top w:val="single" w:color="000000" w:sz="4" w:space="0"/>
              <w:left w:val="single" w:color="000000" w:sz="4" w:space="0"/>
              <w:bottom w:val="single" w:color="000000" w:sz="4" w:space="0"/>
              <w:right w:val="single" w:color="000000" w:sz="4" w:space="0"/>
            </w:tcBorders>
          </w:tcPr>
          <w:p>
            <w:pPr>
              <w:pStyle w:val="4"/>
              <w:spacing w:before="29"/>
              <w:ind w:left="127" w:right="121"/>
              <w:rPr>
                <w:sz w:val="21"/>
              </w:rPr>
            </w:pPr>
            <w:r>
              <w:rPr>
                <w:rFonts w:hint="eastAsia"/>
                <w:sz w:val="21"/>
              </w:rPr>
              <w:t>Sound</w:t>
            </w:r>
          </w:p>
        </w:tc>
        <w:tc>
          <w:tcPr>
            <w:tcW w:w="4236" w:type="dxa"/>
            <w:tcBorders>
              <w:top w:val="single" w:color="000000" w:sz="4" w:space="0"/>
              <w:left w:val="single" w:color="000000" w:sz="4" w:space="0"/>
              <w:bottom w:val="single" w:color="000000" w:sz="4" w:space="0"/>
              <w:right w:val="single" w:color="000000" w:sz="4" w:space="0"/>
            </w:tcBorders>
          </w:tcPr>
          <w:p>
            <w:pPr>
              <w:pStyle w:val="4"/>
              <w:spacing w:before="22"/>
              <w:ind w:left="8"/>
              <w:rPr>
                <w:sz w:val="21"/>
              </w:rPr>
            </w:pPr>
            <w:r>
              <w:rPr>
                <w:rFonts w:hint="eastAsia"/>
                <w:sz w:val="21"/>
              </w:rPr>
              <w:t>Sound sensitivity setting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366" w:type="dxa"/>
            <w:tcBorders>
              <w:top w:val="single" w:color="000000" w:sz="4" w:space="0"/>
              <w:left w:val="single" w:color="000000" w:sz="4" w:space="0"/>
              <w:bottom w:val="single" w:color="000000" w:sz="4" w:space="0"/>
              <w:right w:val="single" w:color="000000" w:sz="4" w:space="0"/>
            </w:tcBorders>
          </w:tcPr>
          <w:p>
            <w:pPr>
              <w:pStyle w:val="4"/>
              <w:spacing w:before="41"/>
              <w:ind w:left="4"/>
              <w:rPr>
                <w:rFonts w:ascii="Times New Roman"/>
                <w:sz w:val="21"/>
              </w:rPr>
            </w:pPr>
            <w:r>
              <w:rPr>
                <w:rFonts w:ascii="Times New Roman"/>
                <w:sz w:val="21"/>
              </w:rPr>
              <w:t>16</w:t>
            </w:r>
          </w:p>
        </w:tc>
        <w:tc>
          <w:tcPr>
            <w:tcW w:w="1767" w:type="dxa"/>
            <w:tcBorders>
              <w:top w:val="single" w:color="000000" w:sz="4" w:space="0"/>
              <w:left w:val="single" w:color="000000" w:sz="4" w:space="0"/>
              <w:bottom w:val="single" w:color="000000" w:sz="4" w:space="0"/>
              <w:right w:val="single" w:color="000000" w:sz="4" w:space="0"/>
            </w:tcBorders>
          </w:tcPr>
          <w:p>
            <w:pPr>
              <w:pStyle w:val="4"/>
              <w:spacing w:before="29"/>
              <w:ind w:left="127" w:right="121"/>
              <w:rPr>
                <w:sz w:val="21"/>
              </w:rPr>
            </w:pPr>
            <w:r>
              <w:rPr>
                <w:rFonts w:hint="eastAsia"/>
                <w:sz w:val="21"/>
              </w:rPr>
              <w:t>Default？</w:t>
            </w:r>
          </w:p>
        </w:tc>
        <w:tc>
          <w:tcPr>
            <w:tcW w:w="4236" w:type="dxa"/>
            <w:tcBorders>
              <w:top w:val="single" w:color="000000" w:sz="4" w:space="0"/>
              <w:left w:val="single" w:color="000000" w:sz="4" w:space="0"/>
              <w:bottom w:val="single" w:color="000000" w:sz="4" w:space="0"/>
              <w:right w:val="single" w:color="000000" w:sz="4" w:space="0"/>
            </w:tcBorders>
          </w:tcPr>
          <w:p>
            <w:pPr>
              <w:pStyle w:val="4"/>
              <w:spacing w:before="22"/>
              <w:ind w:left="8"/>
              <w:rPr>
                <w:sz w:val="21"/>
              </w:rPr>
            </w:pPr>
            <w:r>
              <w:rPr>
                <w:rFonts w:hint="eastAsia"/>
                <w:sz w:val="21"/>
              </w:rPr>
              <w:t>Whether to restore the default value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366" w:type="dxa"/>
            <w:tcBorders>
              <w:top w:val="single" w:color="000000" w:sz="4" w:space="0"/>
              <w:left w:val="single" w:color="000000" w:sz="4" w:space="0"/>
              <w:bottom w:val="single" w:color="000000" w:sz="4" w:space="0"/>
              <w:right w:val="single" w:color="000000" w:sz="4" w:space="0"/>
            </w:tcBorders>
          </w:tcPr>
          <w:p>
            <w:pPr>
              <w:pStyle w:val="4"/>
              <w:spacing w:before="41"/>
              <w:ind w:left="4"/>
              <w:rPr>
                <w:rFonts w:ascii="Times New Roman"/>
                <w:sz w:val="21"/>
              </w:rPr>
            </w:pPr>
            <w:r>
              <w:rPr>
                <w:rFonts w:ascii="Times New Roman"/>
                <w:sz w:val="21"/>
              </w:rPr>
              <w:t>17</w:t>
            </w:r>
          </w:p>
        </w:tc>
        <w:tc>
          <w:tcPr>
            <w:tcW w:w="1767" w:type="dxa"/>
            <w:tcBorders>
              <w:top w:val="single" w:color="000000" w:sz="4" w:space="0"/>
              <w:left w:val="single" w:color="000000" w:sz="4" w:space="0"/>
              <w:bottom w:val="single" w:color="000000" w:sz="4" w:space="0"/>
              <w:right w:val="single" w:color="000000" w:sz="4" w:space="0"/>
            </w:tcBorders>
          </w:tcPr>
          <w:p>
            <w:pPr>
              <w:pStyle w:val="4"/>
              <w:spacing w:before="29"/>
              <w:ind w:left="127" w:right="121"/>
              <w:rPr>
                <w:sz w:val="21"/>
              </w:rPr>
            </w:pPr>
            <w:r>
              <w:rPr>
                <w:rFonts w:hint="eastAsia"/>
                <w:sz w:val="21"/>
              </w:rPr>
              <w:t>Reset？</w:t>
            </w:r>
          </w:p>
        </w:tc>
        <w:tc>
          <w:tcPr>
            <w:tcW w:w="4236" w:type="dxa"/>
            <w:tcBorders>
              <w:top w:val="single" w:color="000000" w:sz="4" w:space="0"/>
              <w:left w:val="single" w:color="000000" w:sz="4" w:space="0"/>
              <w:bottom w:val="single" w:color="000000" w:sz="4" w:space="0"/>
              <w:right w:val="single" w:color="000000" w:sz="4" w:space="0"/>
            </w:tcBorders>
          </w:tcPr>
          <w:p>
            <w:pPr>
              <w:pStyle w:val="4"/>
              <w:spacing w:before="22"/>
              <w:ind w:left="8"/>
              <w:rPr>
                <w:sz w:val="21"/>
              </w:rPr>
            </w:pPr>
            <w:r>
              <w:rPr>
                <w:rFonts w:hint="eastAsia"/>
                <w:sz w:val="21"/>
              </w:rPr>
              <w:t>Whether to reset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366" w:type="dxa"/>
            <w:tcBorders>
              <w:top w:val="single" w:color="000000" w:sz="4" w:space="0"/>
              <w:left w:val="single" w:color="000000" w:sz="4" w:space="0"/>
              <w:bottom w:val="single" w:color="000000" w:sz="4" w:space="0"/>
              <w:right w:val="single" w:color="000000" w:sz="4" w:space="0"/>
            </w:tcBorders>
          </w:tcPr>
          <w:p>
            <w:pPr>
              <w:pStyle w:val="4"/>
              <w:spacing w:before="41"/>
              <w:ind w:left="4"/>
              <w:rPr>
                <w:rFonts w:ascii="Times New Roman"/>
                <w:sz w:val="21"/>
              </w:rPr>
            </w:pPr>
            <w:r>
              <w:rPr>
                <w:rFonts w:ascii="Times New Roman"/>
                <w:sz w:val="21"/>
              </w:rPr>
              <w:t>18</w:t>
            </w:r>
          </w:p>
        </w:tc>
        <w:tc>
          <w:tcPr>
            <w:tcW w:w="1767" w:type="dxa"/>
            <w:tcBorders>
              <w:top w:val="single" w:color="000000" w:sz="4" w:space="0"/>
              <w:left w:val="single" w:color="000000" w:sz="4" w:space="0"/>
              <w:bottom w:val="single" w:color="000000" w:sz="4" w:space="0"/>
              <w:right w:val="single" w:color="000000" w:sz="4" w:space="0"/>
            </w:tcBorders>
          </w:tcPr>
          <w:p>
            <w:pPr>
              <w:pStyle w:val="4"/>
              <w:spacing w:before="29"/>
              <w:ind w:left="127" w:right="121"/>
              <w:rPr>
                <w:sz w:val="21"/>
              </w:rPr>
            </w:pPr>
            <w:r>
              <w:rPr>
                <w:rFonts w:hint="eastAsia"/>
                <w:sz w:val="21"/>
              </w:rPr>
              <w:t>Version</w:t>
            </w:r>
          </w:p>
        </w:tc>
        <w:tc>
          <w:tcPr>
            <w:tcW w:w="4236" w:type="dxa"/>
            <w:tcBorders>
              <w:top w:val="single" w:color="000000" w:sz="4" w:space="0"/>
              <w:left w:val="single" w:color="000000" w:sz="4" w:space="0"/>
              <w:bottom w:val="single" w:color="000000" w:sz="4" w:space="0"/>
              <w:right w:val="single" w:color="000000" w:sz="4" w:space="0"/>
            </w:tcBorders>
          </w:tcPr>
          <w:p>
            <w:pPr>
              <w:pStyle w:val="4"/>
              <w:spacing w:before="22"/>
              <w:ind w:left="8"/>
              <w:rPr>
                <w:sz w:val="21"/>
              </w:rPr>
            </w:pPr>
            <w:r>
              <w:rPr>
                <w:rFonts w:hint="eastAsia"/>
                <w:sz w:val="21"/>
              </w:rPr>
              <w:t>Version Information</w:t>
            </w:r>
          </w:p>
        </w:tc>
      </w:tr>
    </w:tbl>
    <w:p/>
    <w:p/>
    <w:p/>
    <w:p/>
    <w:p/>
    <w:p/>
    <w:p/>
    <w:p>
      <w:pPr>
        <w:ind w:firstLine="360" w:firstLineChars="100"/>
        <w:rPr>
          <w:rFonts w:hint="eastAsia" w:eastAsiaTheme="minorEastAsia"/>
          <w:lang w:eastAsia="zh-CN"/>
        </w:rPr>
      </w:pPr>
      <w:r>
        <w:rPr>
          <w:rFonts w:hint="eastAsia"/>
          <w:sz w:val="36"/>
          <w:szCs w:val="36"/>
          <w:lang w:eastAsia="zh-CN"/>
        </w:rPr>
        <w:t>Two: Channel table</w:t>
      </w:r>
    </w:p>
    <w:tbl>
      <w:tblPr>
        <w:tblStyle w:val="2"/>
        <w:tblW w:w="7553" w:type="dxa"/>
        <w:tblInd w:w="419" w:type="dxa"/>
        <w:shd w:val="clear" w:color="auto" w:fill="auto"/>
        <w:tblLayout w:type="fixed"/>
        <w:tblCellMar>
          <w:top w:w="0" w:type="dxa"/>
          <w:left w:w="108" w:type="dxa"/>
          <w:bottom w:w="0" w:type="dxa"/>
          <w:right w:w="108" w:type="dxa"/>
        </w:tblCellMar>
      </w:tblPr>
      <w:tblGrid>
        <w:gridCol w:w="876"/>
        <w:gridCol w:w="1652"/>
        <w:gridCol w:w="1184"/>
        <w:gridCol w:w="3841"/>
      </w:tblGrid>
      <w:tr>
        <w:tblPrEx>
          <w:shd w:val="clear" w:color="auto" w:fill="auto"/>
          <w:tblCellMar>
            <w:top w:w="0" w:type="dxa"/>
            <w:left w:w="108" w:type="dxa"/>
            <w:bottom w:w="0" w:type="dxa"/>
            <w:right w:w="108" w:type="dxa"/>
          </w:tblCellMar>
        </w:tblPrEx>
        <w:trPr>
          <w:trHeight w:val="321"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Serial number</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Channel function</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Numerical value</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description</w:t>
            </w:r>
          </w:p>
        </w:tc>
      </w:tr>
      <w:tr>
        <w:tblPrEx>
          <w:tblCellMar>
            <w:top w:w="0" w:type="dxa"/>
            <w:left w:w="108" w:type="dxa"/>
            <w:bottom w:w="0" w:type="dxa"/>
            <w:right w:w="108" w:type="dxa"/>
          </w:tblCellMar>
        </w:tblPrEx>
        <w:trPr>
          <w:trHeight w:val="321"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X</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0-255</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0--540°</w:t>
            </w:r>
          </w:p>
        </w:tc>
      </w:tr>
      <w:tr>
        <w:tblPrEx>
          <w:tblCellMar>
            <w:top w:w="0" w:type="dxa"/>
            <w:left w:w="108" w:type="dxa"/>
            <w:bottom w:w="0" w:type="dxa"/>
            <w:right w:w="108" w:type="dxa"/>
          </w:tblCellMar>
        </w:tblPrEx>
        <w:trPr>
          <w:trHeight w:val="321"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X fine-tuning</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0-255</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X axis 16bit</w:t>
            </w:r>
          </w:p>
        </w:tc>
      </w:tr>
      <w:tr>
        <w:tblPrEx>
          <w:tblCellMar>
            <w:top w:w="0" w:type="dxa"/>
            <w:left w:w="108" w:type="dxa"/>
            <w:bottom w:w="0" w:type="dxa"/>
            <w:right w:w="108" w:type="dxa"/>
          </w:tblCellMar>
        </w:tblPrEx>
        <w:trPr>
          <w:trHeight w:val="321"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Y</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0-255</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0--270°</w:t>
            </w:r>
          </w:p>
        </w:tc>
      </w:tr>
      <w:tr>
        <w:tblPrEx>
          <w:tblCellMar>
            <w:top w:w="0" w:type="dxa"/>
            <w:left w:w="108" w:type="dxa"/>
            <w:bottom w:w="0" w:type="dxa"/>
            <w:right w:w="108" w:type="dxa"/>
          </w:tblCellMar>
        </w:tblPrEx>
        <w:trPr>
          <w:trHeight w:val="521"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Y fine-tuning</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0-255</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Y axis 16bit</w:t>
            </w:r>
          </w:p>
        </w:tc>
      </w:tr>
      <w:tr>
        <w:tblPrEx>
          <w:tblCellMar>
            <w:top w:w="0" w:type="dxa"/>
            <w:left w:w="108" w:type="dxa"/>
            <w:bottom w:w="0" w:type="dxa"/>
            <w:right w:w="108" w:type="dxa"/>
          </w:tblCellMar>
        </w:tblPrEx>
        <w:trPr>
          <w:trHeight w:val="321"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XY speed regulation</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0-255</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rPr>
              <w:t>Fast</w:t>
            </w:r>
            <w:r>
              <w:rPr>
                <w:rFonts w:hint="eastAsia" w:ascii="楷体" w:hAnsi="楷体" w:eastAsia="楷体" w:cs="楷体"/>
                <w:i w:val="0"/>
                <w:iCs w:val="0"/>
                <w:color w:val="000000"/>
                <w:sz w:val="22"/>
                <w:szCs w:val="22"/>
                <w:u w:val="none"/>
                <w:lang w:val="en-US" w:eastAsia="zh-CN"/>
              </w:rPr>
              <w:t>-slow</w:t>
            </w:r>
          </w:p>
        </w:tc>
      </w:tr>
      <w:tr>
        <w:tblPrEx>
          <w:tblCellMar>
            <w:top w:w="0" w:type="dxa"/>
            <w:left w:w="108" w:type="dxa"/>
            <w:bottom w:w="0" w:type="dxa"/>
            <w:right w:w="108" w:type="dxa"/>
          </w:tblCellMar>
        </w:tblPrEx>
        <w:trPr>
          <w:trHeight w:val="321"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Dimming</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0-255</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0%-100% dimming</w:t>
            </w:r>
          </w:p>
        </w:tc>
      </w:tr>
      <w:tr>
        <w:tblPrEx>
          <w:tblCellMar>
            <w:top w:w="0" w:type="dxa"/>
            <w:left w:w="108" w:type="dxa"/>
            <w:bottom w:w="0" w:type="dxa"/>
            <w:right w:w="108" w:type="dxa"/>
          </w:tblCellMar>
        </w:tblPrEx>
        <w:trPr>
          <w:trHeight w:val="321"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w:t>
            </w:r>
          </w:p>
        </w:tc>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Strobe</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0-3</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invalid</w:t>
            </w:r>
          </w:p>
        </w:tc>
      </w:tr>
      <w:tr>
        <w:tblPrEx>
          <w:tblCellMar>
            <w:top w:w="0" w:type="dxa"/>
            <w:left w:w="108" w:type="dxa"/>
            <w:bottom w:w="0" w:type="dxa"/>
            <w:right w:w="108" w:type="dxa"/>
          </w:tblCellMar>
        </w:tblPrEx>
        <w:trPr>
          <w:trHeight w:val="321"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4-99</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Synchronous strobe</w:t>
            </w:r>
          </w:p>
        </w:tc>
      </w:tr>
      <w:tr>
        <w:tblPrEx>
          <w:tblCellMar>
            <w:top w:w="0" w:type="dxa"/>
            <w:left w:w="108" w:type="dxa"/>
            <w:bottom w:w="0" w:type="dxa"/>
            <w:right w:w="108" w:type="dxa"/>
          </w:tblCellMar>
        </w:tblPrEx>
        <w:trPr>
          <w:trHeight w:val="321"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100-149</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Pulse strobe</w:t>
            </w:r>
          </w:p>
        </w:tc>
      </w:tr>
      <w:tr>
        <w:tblPrEx>
          <w:tblCellMar>
            <w:top w:w="0" w:type="dxa"/>
            <w:left w:w="108" w:type="dxa"/>
            <w:bottom w:w="0" w:type="dxa"/>
            <w:right w:w="108" w:type="dxa"/>
          </w:tblCellMar>
        </w:tblPrEx>
        <w:trPr>
          <w:trHeight w:val="321"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150-199</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Strobe</w:t>
            </w:r>
          </w:p>
        </w:tc>
      </w:tr>
      <w:tr>
        <w:tblPrEx>
          <w:tblCellMar>
            <w:top w:w="0" w:type="dxa"/>
            <w:left w:w="108" w:type="dxa"/>
            <w:bottom w:w="0" w:type="dxa"/>
            <w:right w:w="108" w:type="dxa"/>
          </w:tblCellMar>
        </w:tblPrEx>
        <w:trPr>
          <w:trHeight w:val="321"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sz w:val="22"/>
                <w:szCs w:val="22"/>
                <w:u w:val="none"/>
                <w:lang w:val="en-US"/>
              </w:rPr>
            </w:pPr>
            <w:r>
              <w:rPr>
                <w:rFonts w:hint="eastAsia" w:ascii="楷体" w:hAnsi="楷体" w:eastAsia="楷体" w:cs="楷体"/>
                <w:i w:val="0"/>
                <w:iCs w:val="0"/>
                <w:color w:val="000000"/>
                <w:kern w:val="0"/>
                <w:sz w:val="22"/>
                <w:szCs w:val="22"/>
                <w:u w:val="none"/>
                <w:lang w:val="en-US" w:eastAsia="zh-CN" w:bidi="ar"/>
              </w:rPr>
              <w:t>200-249</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Random strobe</w:t>
            </w:r>
          </w:p>
        </w:tc>
      </w:tr>
      <w:tr>
        <w:tblPrEx>
          <w:tblCellMar>
            <w:top w:w="0" w:type="dxa"/>
            <w:left w:w="108" w:type="dxa"/>
            <w:bottom w:w="0" w:type="dxa"/>
            <w:right w:w="108" w:type="dxa"/>
          </w:tblCellMar>
        </w:tblPrEx>
        <w:trPr>
          <w:trHeight w:val="321"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250-255</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Light up</w:t>
            </w:r>
          </w:p>
        </w:tc>
      </w:tr>
      <w:tr>
        <w:tblPrEx>
          <w:tblCellMar>
            <w:top w:w="0" w:type="dxa"/>
            <w:left w:w="108" w:type="dxa"/>
            <w:bottom w:w="0" w:type="dxa"/>
            <w:right w:w="108" w:type="dxa"/>
          </w:tblCellMar>
        </w:tblPrEx>
        <w:trPr>
          <w:trHeight w:val="321" w:hRule="atLeast"/>
        </w:trPr>
        <w:tc>
          <w:tcPr>
            <w:tcW w:w="87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8</w:t>
            </w:r>
          </w:p>
        </w:tc>
        <w:tc>
          <w:tcPr>
            <w:tcW w:w="165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lang w:eastAsia="zh-CN"/>
              </w:rPr>
            </w:pPr>
            <w:r>
              <w:rPr>
                <w:rFonts w:hint="eastAsia" w:ascii="楷体" w:hAnsi="楷体" w:eastAsia="楷体" w:cs="楷体"/>
                <w:i w:val="0"/>
                <w:iCs w:val="0"/>
                <w:color w:val="000000"/>
                <w:sz w:val="22"/>
                <w:szCs w:val="22"/>
                <w:u w:val="none"/>
                <w:lang w:eastAsia="zh-CN"/>
              </w:rPr>
              <w:t>colour</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0-3</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white</w:t>
            </w:r>
          </w:p>
        </w:tc>
      </w:tr>
      <w:tr>
        <w:tblPrEx>
          <w:tblCellMar>
            <w:top w:w="0" w:type="dxa"/>
            <w:left w:w="108" w:type="dxa"/>
            <w:bottom w:w="0" w:type="dxa"/>
            <w:right w:w="108" w:type="dxa"/>
          </w:tblCellMar>
        </w:tblPrEx>
        <w:trPr>
          <w:trHeight w:val="321" w:hRule="atLeast"/>
        </w:trPr>
        <w:tc>
          <w:tcPr>
            <w:tcW w:w="876"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4-7</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 1</w:t>
            </w:r>
          </w:p>
        </w:tc>
      </w:tr>
      <w:tr>
        <w:tblPrEx>
          <w:tblCellMar>
            <w:top w:w="0" w:type="dxa"/>
            <w:left w:w="108" w:type="dxa"/>
            <w:bottom w:w="0" w:type="dxa"/>
            <w:right w:w="108" w:type="dxa"/>
          </w:tblCellMar>
        </w:tblPrEx>
        <w:trPr>
          <w:trHeight w:val="321" w:hRule="atLeast"/>
        </w:trPr>
        <w:tc>
          <w:tcPr>
            <w:tcW w:w="876"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8-11</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 2</w:t>
            </w:r>
          </w:p>
        </w:tc>
      </w:tr>
      <w:tr>
        <w:tblPrEx>
          <w:tblCellMar>
            <w:top w:w="0" w:type="dxa"/>
            <w:left w:w="108" w:type="dxa"/>
            <w:bottom w:w="0" w:type="dxa"/>
            <w:right w:w="108" w:type="dxa"/>
          </w:tblCellMar>
        </w:tblPrEx>
        <w:trPr>
          <w:trHeight w:val="321" w:hRule="atLeast"/>
        </w:trPr>
        <w:tc>
          <w:tcPr>
            <w:tcW w:w="876"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12-15</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Color3</w:t>
            </w:r>
          </w:p>
        </w:tc>
      </w:tr>
      <w:tr>
        <w:tblPrEx>
          <w:tblCellMar>
            <w:top w:w="0" w:type="dxa"/>
            <w:left w:w="108" w:type="dxa"/>
            <w:bottom w:w="0" w:type="dxa"/>
            <w:right w:w="108" w:type="dxa"/>
          </w:tblCellMar>
        </w:tblPrEx>
        <w:trPr>
          <w:trHeight w:val="321" w:hRule="atLeast"/>
        </w:trPr>
        <w:tc>
          <w:tcPr>
            <w:tcW w:w="876"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16-19</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Color4</w:t>
            </w:r>
          </w:p>
        </w:tc>
      </w:tr>
      <w:tr>
        <w:tblPrEx>
          <w:tblCellMar>
            <w:top w:w="0" w:type="dxa"/>
            <w:left w:w="108" w:type="dxa"/>
            <w:bottom w:w="0" w:type="dxa"/>
            <w:right w:w="108" w:type="dxa"/>
          </w:tblCellMar>
        </w:tblPrEx>
        <w:trPr>
          <w:trHeight w:val="321" w:hRule="atLeast"/>
        </w:trPr>
        <w:tc>
          <w:tcPr>
            <w:tcW w:w="876"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20-23</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Color5</w:t>
            </w:r>
          </w:p>
        </w:tc>
      </w:tr>
      <w:tr>
        <w:tblPrEx>
          <w:tblCellMar>
            <w:top w:w="0" w:type="dxa"/>
            <w:left w:w="108" w:type="dxa"/>
            <w:bottom w:w="0" w:type="dxa"/>
            <w:right w:w="108" w:type="dxa"/>
          </w:tblCellMar>
        </w:tblPrEx>
        <w:trPr>
          <w:trHeight w:val="321" w:hRule="atLeast"/>
        </w:trPr>
        <w:tc>
          <w:tcPr>
            <w:tcW w:w="876"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24-27</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Color6</w:t>
            </w:r>
          </w:p>
        </w:tc>
      </w:tr>
      <w:tr>
        <w:tblPrEx>
          <w:tblCellMar>
            <w:top w:w="0" w:type="dxa"/>
            <w:left w:w="108" w:type="dxa"/>
            <w:bottom w:w="0" w:type="dxa"/>
            <w:right w:w="108" w:type="dxa"/>
          </w:tblCellMar>
        </w:tblPrEx>
        <w:trPr>
          <w:trHeight w:val="321" w:hRule="atLeast"/>
        </w:trPr>
        <w:tc>
          <w:tcPr>
            <w:tcW w:w="876"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28-31</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Color7</w:t>
            </w:r>
          </w:p>
        </w:tc>
      </w:tr>
      <w:tr>
        <w:tblPrEx>
          <w:tblCellMar>
            <w:top w:w="0" w:type="dxa"/>
            <w:left w:w="108" w:type="dxa"/>
            <w:bottom w:w="0" w:type="dxa"/>
            <w:right w:w="108" w:type="dxa"/>
          </w:tblCellMar>
        </w:tblPrEx>
        <w:trPr>
          <w:trHeight w:val="321" w:hRule="atLeast"/>
        </w:trPr>
        <w:tc>
          <w:tcPr>
            <w:tcW w:w="876"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32-35</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Color8</w:t>
            </w:r>
          </w:p>
        </w:tc>
      </w:tr>
      <w:tr>
        <w:tblPrEx>
          <w:tblCellMar>
            <w:top w:w="0" w:type="dxa"/>
            <w:left w:w="108" w:type="dxa"/>
            <w:bottom w:w="0" w:type="dxa"/>
            <w:right w:w="108" w:type="dxa"/>
          </w:tblCellMar>
        </w:tblPrEx>
        <w:trPr>
          <w:trHeight w:val="321" w:hRule="atLeast"/>
        </w:trPr>
        <w:tc>
          <w:tcPr>
            <w:tcW w:w="876"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36-39</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Color9</w:t>
            </w:r>
          </w:p>
        </w:tc>
      </w:tr>
      <w:tr>
        <w:tblPrEx>
          <w:tblCellMar>
            <w:top w:w="0" w:type="dxa"/>
            <w:left w:w="108" w:type="dxa"/>
            <w:bottom w:w="0" w:type="dxa"/>
            <w:right w:w="108" w:type="dxa"/>
          </w:tblCellMar>
        </w:tblPrEx>
        <w:trPr>
          <w:trHeight w:val="321" w:hRule="atLeast"/>
        </w:trPr>
        <w:tc>
          <w:tcPr>
            <w:tcW w:w="876"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40-43</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Color10</w:t>
            </w:r>
          </w:p>
        </w:tc>
      </w:tr>
      <w:tr>
        <w:tblPrEx>
          <w:tblCellMar>
            <w:top w:w="0" w:type="dxa"/>
            <w:left w:w="108" w:type="dxa"/>
            <w:bottom w:w="0" w:type="dxa"/>
            <w:right w:w="108" w:type="dxa"/>
          </w:tblCellMar>
        </w:tblPrEx>
        <w:trPr>
          <w:trHeight w:val="321" w:hRule="atLeast"/>
        </w:trPr>
        <w:tc>
          <w:tcPr>
            <w:tcW w:w="876"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44-47</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Color11</w:t>
            </w:r>
          </w:p>
        </w:tc>
      </w:tr>
      <w:tr>
        <w:tblPrEx>
          <w:tblCellMar>
            <w:top w:w="0" w:type="dxa"/>
            <w:left w:w="108" w:type="dxa"/>
            <w:bottom w:w="0" w:type="dxa"/>
            <w:right w:w="108" w:type="dxa"/>
          </w:tblCellMar>
        </w:tblPrEx>
        <w:trPr>
          <w:trHeight w:val="321" w:hRule="atLeast"/>
        </w:trPr>
        <w:tc>
          <w:tcPr>
            <w:tcW w:w="876"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48-51</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Color12</w:t>
            </w:r>
          </w:p>
        </w:tc>
      </w:tr>
      <w:tr>
        <w:tblPrEx>
          <w:tblCellMar>
            <w:top w:w="0" w:type="dxa"/>
            <w:left w:w="108" w:type="dxa"/>
            <w:bottom w:w="0" w:type="dxa"/>
            <w:right w:w="108" w:type="dxa"/>
          </w:tblCellMar>
        </w:tblPrEx>
        <w:trPr>
          <w:trHeight w:val="321" w:hRule="atLeast"/>
        </w:trPr>
        <w:tc>
          <w:tcPr>
            <w:tcW w:w="876"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52-55</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Color13</w:t>
            </w:r>
          </w:p>
        </w:tc>
      </w:tr>
      <w:tr>
        <w:tblPrEx>
          <w:tblCellMar>
            <w:top w:w="0" w:type="dxa"/>
            <w:left w:w="108" w:type="dxa"/>
            <w:bottom w:w="0" w:type="dxa"/>
            <w:right w:w="108" w:type="dxa"/>
          </w:tblCellMar>
        </w:tblPrEx>
        <w:trPr>
          <w:trHeight w:val="321" w:hRule="atLeast"/>
        </w:trPr>
        <w:tc>
          <w:tcPr>
            <w:tcW w:w="876"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56-59</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Color14</w:t>
            </w:r>
          </w:p>
        </w:tc>
      </w:tr>
      <w:tr>
        <w:tblPrEx>
          <w:tblCellMar>
            <w:top w:w="0" w:type="dxa"/>
            <w:left w:w="108" w:type="dxa"/>
            <w:bottom w:w="0" w:type="dxa"/>
            <w:right w:w="108" w:type="dxa"/>
          </w:tblCellMar>
        </w:tblPrEx>
        <w:trPr>
          <w:trHeight w:val="321" w:hRule="atLeast"/>
        </w:trPr>
        <w:tc>
          <w:tcPr>
            <w:tcW w:w="87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65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60-63</w:t>
            </w:r>
          </w:p>
        </w:tc>
        <w:tc>
          <w:tcPr>
            <w:tcW w:w="3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Color15</w:t>
            </w:r>
          </w:p>
        </w:tc>
      </w:tr>
    </w:tbl>
    <w:p/>
    <w:p/>
    <w:tbl>
      <w:tblPr>
        <w:tblStyle w:val="2"/>
        <w:tblW w:w="7334" w:type="dxa"/>
        <w:tblInd w:w="419" w:type="dxa"/>
        <w:shd w:val="clear" w:color="auto" w:fill="auto"/>
        <w:tblLayout w:type="autofit"/>
        <w:tblCellMar>
          <w:top w:w="0" w:type="dxa"/>
          <w:left w:w="108" w:type="dxa"/>
          <w:bottom w:w="0" w:type="dxa"/>
          <w:right w:w="108" w:type="dxa"/>
        </w:tblCellMar>
      </w:tblPr>
      <w:tblGrid>
        <w:gridCol w:w="740"/>
        <w:gridCol w:w="1362"/>
        <w:gridCol w:w="1426"/>
        <w:gridCol w:w="3806"/>
      </w:tblGrid>
      <w:tr>
        <w:tblPrEx>
          <w:shd w:val="clear" w:color="auto" w:fill="auto"/>
          <w:tblCellMar>
            <w:top w:w="0" w:type="dxa"/>
            <w:left w:w="108" w:type="dxa"/>
            <w:bottom w:w="0" w:type="dxa"/>
            <w:right w:w="108" w:type="dxa"/>
          </w:tblCellMar>
        </w:tblPrEx>
        <w:trPr>
          <w:trHeight w:val="321" w:hRule="atLeast"/>
        </w:trPr>
        <w:tc>
          <w:tcPr>
            <w:tcW w:w="74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64-67</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White light + color 1</w:t>
            </w:r>
          </w:p>
        </w:tc>
      </w:tr>
      <w:tr>
        <w:tblPrEx>
          <w:tblCellMar>
            <w:top w:w="0" w:type="dxa"/>
            <w:left w:w="108" w:type="dxa"/>
            <w:bottom w:w="0" w:type="dxa"/>
            <w:right w:w="108" w:type="dxa"/>
          </w:tblCellMar>
        </w:tblPrEx>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68-71</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 1+color 2</w:t>
            </w:r>
          </w:p>
        </w:tc>
      </w:tr>
      <w:tr>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72-75</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 2+color 3</w:t>
            </w:r>
          </w:p>
        </w:tc>
      </w:tr>
      <w:tr>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76-79</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 3+color 4</w:t>
            </w:r>
          </w:p>
        </w:tc>
      </w:tr>
      <w:tr>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80-83</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 4+color 5</w:t>
            </w:r>
          </w:p>
        </w:tc>
      </w:tr>
      <w:tr>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84-87</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 5+color 6</w:t>
            </w:r>
          </w:p>
        </w:tc>
      </w:tr>
      <w:tr>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89-91</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 6+color 7</w:t>
            </w:r>
          </w:p>
        </w:tc>
      </w:tr>
      <w:tr>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92-95</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 7+color 8</w:t>
            </w:r>
          </w:p>
        </w:tc>
      </w:tr>
      <w:tr>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96-99</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 8+color 9</w:t>
            </w:r>
          </w:p>
        </w:tc>
      </w:tr>
      <w:tr>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100-103</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 9+color 10</w:t>
            </w:r>
          </w:p>
        </w:tc>
      </w:tr>
      <w:tr>
        <w:trPr>
          <w:trHeight w:val="90"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104-107</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 10+color 11</w:t>
            </w:r>
          </w:p>
        </w:tc>
      </w:tr>
      <w:tr>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108-111</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 11+color 12</w:t>
            </w:r>
          </w:p>
        </w:tc>
      </w:tr>
      <w:tr>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112-115</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 12+color 13</w:t>
            </w:r>
          </w:p>
        </w:tc>
      </w:tr>
      <w:tr>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116-119</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 13+color 14</w:t>
            </w:r>
          </w:p>
        </w:tc>
      </w:tr>
      <w:tr>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120-124</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 14+color 15</w:t>
            </w:r>
          </w:p>
        </w:tc>
      </w:tr>
      <w:tr>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125-127</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Color 15+white light</w:t>
            </w:r>
          </w:p>
        </w:tc>
      </w:tr>
      <w:tr>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128-189</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default" w:ascii="楷体" w:hAnsi="楷体" w:eastAsia="楷体" w:cs="楷体"/>
                <w:i w:val="0"/>
                <w:iCs w:val="0"/>
                <w:color w:val="000000"/>
                <w:kern w:val="0"/>
                <w:sz w:val="22"/>
                <w:szCs w:val="22"/>
                <w:u w:val="none"/>
                <w:lang w:val="en-US" w:eastAsia="zh-CN" w:bidi="ar"/>
              </w:rPr>
              <w:t>Flowing water counterclockwise from fast to slow</w:t>
            </w:r>
          </w:p>
        </w:tc>
      </w:tr>
      <w:tr>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190-193</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default" w:ascii="楷体" w:hAnsi="楷体" w:eastAsia="楷体" w:cs="楷体"/>
                <w:i w:val="0"/>
                <w:iCs w:val="0"/>
                <w:color w:val="000000"/>
                <w:kern w:val="0"/>
                <w:sz w:val="22"/>
                <w:szCs w:val="22"/>
                <w:u w:val="none"/>
                <w:lang w:val="en-US" w:eastAsia="zh-CN" w:bidi="ar"/>
              </w:rPr>
              <w:t>Stop water flow</w:t>
            </w:r>
          </w:p>
        </w:tc>
      </w:tr>
      <w:tr>
        <w:trPr>
          <w:trHeight w:val="321" w:hRule="atLeast"/>
        </w:trPr>
        <w:tc>
          <w:tcPr>
            <w:tcW w:w="7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194-255</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default" w:ascii="楷体" w:hAnsi="楷体" w:eastAsia="楷体" w:cs="楷体"/>
                <w:i w:val="0"/>
                <w:iCs w:val="0"/>
                <w:color w:val="000000"/>
                <w:kern w:val="0"/>
                <w:sz w:val="22"/>
                <w:szCs w:val="22"/>
                <w:u w:val="none"/>
                <w:lang w:val="en-US" w:eastAsia="zh-CN" w:bidi="ar"/>
              </w:rPr>
              <w:t>Flow clockwise from slow to fast</w:t>
            </w:r>
          </w:p>
        </w:tc>
      </w:tr>
      <w:tr>
        <w:trPr>
          <w:trHeight w:val="321" w:hRule="atLeast"/>
        </w:trPr>
        <w:tc>
          <w:tcPr>
            <w:tcW w:w="74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lang w:val="en-US" w:eastAsia="zh-CN"/>
              </w:rPr>
            </w:pPr>
            <w:r>
              <w:rPr>
                <w:rFonts w:hint="eastAsia" w:ascii="楷体" w:hAnsi="楷体" w:eastAsia="楷体" w:cs="楷体"/>
                <w:i w:val="0"/>
                <w:iCs w:val="0"/>
                <w:color w:val="000000"/>
                <w:sz w:val="22"/>
                <w:szCs w:val="22"/>
                <w:u w:val="none"/>
                <w:lang w:val="en-US" w:eastAsia="zh-CN"/>
              </w:rPr>
              <w:t>9</w:t>
            </w:r>
          </w:p>
        </w:tc>
        <w:tc>
          <w:tcPr>
            <w:tcW w:w="136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lang w:eastAsia="zh-CN"/>
              </w:rPr>
            </w:pPr>
            <w:r>
              <w:rPr>
                <w:rFonts w:hint="default" w:ascii="楷体" w:hAnsi="楷体" w:eastAsia="楷体" w:cs="楷体"/>
                <w:i w:val="0"/>
                <w:iCs w:val="0"/>
                <w:color w:val="000000"/>
                <w:kern w:val="0"/>
                <w:sz w:val="22"/>
                <w:szCs w:val="22"/>
                <w:u w:val="none"/>
                <w:lang w:val="en-US" w:eastAsia="zh-CN" w:bidi="ar"/>
              </w:rPr>
              <w:t>Pattern</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default" w:ascii="楷体" w:hAnsi="楷体" w:eastAsia="楷体" w:cs="楷体"/>
                <w:i w:val="0"/>
                <w:iCs w:val="0"/>
                <w:color w:val="000000"/>
                <w:kern w:val="0"/>
                <w:sz w:val="22"/>
                <w:szCs w:val="22"/>
                <w:u w:val="none"/>
                <w:lang w:val="en-US" w:eastAsia="zh-CN" w:bidi="ar"/>
              </w:rPr>
              <w:t>0-</w:t>
            </w:r>
            <w:r>
              <w:rPr>
                <w:rFonts w:hint="eastAsia" w:ascii="楷体" w:hAnsi="楷体" w:eastAsia="楷体" w:cs="楷体"/>
                <w:i w:val="0"/>
                <w:iCs w:val="0"/>
                <w:color w:val="000000"/>
                <w:kern w:val="0"/>
                <w:sz w:val="22"/>
                <w:szCs w:val="22"/>
                <w:u w:val="none"/>
                <w:lang w:val="en-US" w:eastAsia="zh-CN" w:bidi="ar"/>
              </w:rPr>
              <w:t>2</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default" w:ascii="楷体" w:hAnsi="楷体" w:eastAsia="楷体" w:cs="楷体"/>
                <w:i w:val="0"/>
                <w:iCs w:val="0"/>
                <w:color w:val="000000"/>
                <w:kern w:val="0"/>
                <w:sz w:val="22"/>
                <w:szCs w:val="22"/>
                <w:u w:val="none"/>
                <w:lang w:val="en-US" w:eastAsia="zh-CN" w:bidi="ar"/>
              </w:rPr>
              <w:t>White hole</w:t>
            </w:r>
          </w:p>
        </w:tc>
      </w:tr>
      <w:tr>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3-6</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default" w:ascii="楷体" w:hAnsi="楷体" w:eastAsia="楷体" w:cs="楷体"/>
                <w:i w:val="0"/>
                <w:iCs w:val="0"/>
                <w:color w:val="000000"/>
                <w:kern w:val="0"/>
                <w:sz w:val="22"/>
                <w:szCs w:val="22"/>
                <w:u w:val="none"/>
                <w:lang w:val="en-US" w:eastAsia="zh-CN" w:bidi="ar"/>
              </w:rPr>
              <w:t>Pattern 1</w:t>
            </w:r>
          </w:p>
        </w:tc>
      </w:tr>
      <w:tr>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7-10</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default" w:ascii="楷体" w:hAnsi="楷体" w:eastAsia="楷体" w:cs="楷体"/>
                <w:i w:val="0"/>
                <w:iCs w:val="0"/>
                <w:color w:val="000000"/>
                <w:kern w:val="0"/>
                <w:sz w:val="22"/>
                <w:szCs w:val="22"/>
                <w:u w:val="none"/>
                <w:lang w:val="en-US" w:eastAsia="zh-CN" w:bidi="ar"/>
              </w:rPr>
              <w:t>Pattern</w:t>
            </w:r>
            <w:r>
              <w:rPr>
                <w:rFonts w:hint="eastAsia" w:ascii="楷体" w:hAnsi="楷体" w:eastAsia="楷体" w:cs="楷体"/>
                <w:i w:val="0"/>
                <w:iCs w:val="0"/>
                <w:color w:val="000000"/>
                <w:kern w:val="0"/>
                <w:sz w:val="22"/>
                <w:szCs w:val="22"/>
                <w:u w:val="none"/>
                <w:lang w:val="en-US" w:eastAsia="zh-CN" w:bidi="ar"/>
              </w:rPr>
              <w:t xml:space="preserve"> 2</w:t>
            </w:r>
          </w:p>
        </w:tc>
      </w:tr>
      <w:tr>
        <w:tblPrEx>
          <w:tblCellMar>
            <w:top w:w="0" w:type="dxa"/>
            <w:left w:w="108" w:type="dxa"/>
            <w:bottom w:w="0" w:type="dxa"/>
            <w:right w:w="108" w:type="dxa"/>
          </w:tblCellMar>
        </w:tblPrEx>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11-14</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default" w:ascii="楷体" w:hAnsi="楷体" w:eastAsia="楷体" w:cs="楷体"/>
                <w:i w:val="0"/>
                <w:iCs w:val="0"/>
                <w:color w:val="000000"/>
                <w:kern w:val="0"/>
                <w:sz w:val="22"/>
                <w:szCs w:val="22"/>
                <w:u w:val="none"/>
                <w:lang w:val="en-US" w:eastAsia="zh-CN" w:bidi="ar"/>
              </w:rPr>
              <w:t>Pattern</w:t>
            </w:r>
            <w:r>
              <w:rPr>
                <w:rFonts w:hint="eastAsia" w:ascii="楷体" w:hAnsi="楷体" w:eastAsia="楷体" w:cs="楷体"/>
                <w:i w:val="0"/>
                <w:iCs w:val="0"/>
                <w:color w:val="000000"/>
                <w:kern w:val="0"/>
                <w:sz w:val="22"/>
                <w:szCs w:val="22"/>
                <w:u w:val="none"/>
                <w:lang w:val="en-US" w:eastAsia="zh-CN" w:bidi="ar"/>
              </w:rPr>
              <w:t xml:space="preserve"> 3</w:t>
            </w:r>
          </w:p>
        </w:tc>
      </w:tr>
      <w:tr>
        <w:tblPrEx>
          <w:tblCellMar>
            <w:top w:w="0" w:type="dxa"/>
            <w:left w:w="108" w:type="dxa"/>
            <w:bottom w:w="0" w:type="dxa"/>
            <w:right w:w="108" w:type="dxa"/>
          </w:tblCellMar>
        </w:tblPrEx>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15-18</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default" w:ascii="楷体" w:hAnsi="楷体" w:eastAsia="楷体" w:cs="楷体"/>
                <w:i w:val="0"/>
                <w:iCs w:val="0"/>
                <w:color w:val="000000"/>
                <w:kern w:val="0"/>
                <w:sz w:val="22"/>
                <w:szCs w:val="22"/>
                <w:u w:val="none"/>
                <w:lang w:val="en-US" w:eastAsia="zh-CN" w:bidi="ar"/>
              </w:rPr>
              <w:t>Pattern</w:t>
            </w:r>
            <w:r>
              <w:rPr>
                <w:rFonts w:hint="eastAsia" w:ascii="楷体" w:hAnsi="楷体" w:eastAsia="楷体" w:cs="楷体"/>
                <w:i w:val="0"/>
                <w:iCs w:val="0"/>
                <w:color w:val="000000"/>
                <w:kern w:val="0"/>
                <w:sz w:val="22"/>
                <w:szCs w:val="22"/>
                <w:u w:val="none"/>
                <w:lang w:val="en-US" w:eastAsia="zh-CN" w:bidi="ar"/>
              </w:rPr>
              <w:t xml:space="preserve"> 4</w:t>
            </w:r>
          </w:p>
        </w:tc>
      </w:tr>
      <w:tr>
        <w:tblPrEx>
          <w:tblCellMar>
            <w:top w:w="0" w:type="dxa"/>
            <w:left w:w="108" w:type="dxa"/>
            <w:bottom w:w="0" w:type="dxa"/>
            <w:right w:w="108" w:type="dxa"/>
          </w:tblCellMar>
        </w:tblPrEx>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19-22</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default" w:ascii="楷体" w:hAnsi="楷体" w:eastAsia="楷体" w:cs="楷体"/>
                <w:i w:val="0"/>
                <w:iCs w:val="0"/>
                <w:color w:val="000000"/>
                <w:kern w:val="0"/>
                <w:sz w:val="22"/>
                <w:szCs w:val="22"/>
                <w:u w:val="none"/>
                <w:lang w:val="en-US" w:eastAsia="zh-CN" w:bidi="ar"/>
              </w:rPr>
              <w:t>Pattern</w:t>
            </w:r>
            <w:r>
              <w:rPr>
                <w:rFonts w:hint="eastAsia" w:ascii="楷体" w:hAnsi="楷体" w:eastAsia="楷体" w:cs="楷体"/>
                <w:i w:val="0"/>
                <w:iCs w:val="0"/>
                <w:color w:val="000000"/>
                <w:kern w:val="0"/>
                <w:sz w:val="22"/>
                <w:szCs w:val="22"/>
                <w:u w:val="none"/>
                <w:lang w:val="en-US" w:eastAsia="zh-CN" w:bidi="ar"/>
              </w:rPr>
              <w:t xml:space="preserve"> 5</w:t>
            </w:r>
          </w:p>
        </w:tc>
      </w:tr>
      <w:tr>
        <w:tblPrEx>
          <w:tblCellMar>
            <w:top w:w="0" w:type="dxa"/>
            <w:left w:w="108" w:type="dxa"/>
            <w:bottom w:w="0" w:type="dxa"/>
            <w:right w:w="108" w:type="dxa"/>
          </w:tblCellMar>
        </w:tblPrEx>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23-26</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default" w:ascii="楷体" w:hAnsi="楷体" w:eastAsia="楷体" w:cs="楷体"/>
                <w:i w:val="0"/>
                <w:iCs w:val="0"/>
                <w:color w:val="000000"/>
                <w:kern w:val="0"/>
                <w:sz w:val="22"/>
                <w:szCs w:val="22"/>
                <w:u w:val="none"/>
                <w:lang w:val="en-US" w:eastAsia="zh-CN" w:bidi="ar"/>
              </w:rPr>
              <w:t>Pattern</w:t>
            </w:r>
            <w:r>
              <w:rPr>
                <w:rFonts w:hint="eastAsia" w:ascii="楷体" w:hAnsi="楷体" w:eastAsia="楷体" w:cs="楷体"/>
                <w:i w:val="0"/>
                <w:iCs w:val="0"/>
                <w:color w:val="000000"/>
                <w:kern w:val="0"/>
                <w:sz w:val="22"/>
                <w:szCs w:val="22"/>
                <w:u w:val="none"/>
                <w:lang w:val="en-US" w:eastAsia="zh-CN" w:bidi="ar"/>
              </w:rPr>
              <w:t xml:space="preserve"> 6</w:t>
            </w:r>
          </w:p>
        </w:tc>
      </w:tr>
      <w:tr>
        <w:tblPrEx>
          <w:tblCellMar>
            <w:top w:w="0" w:type="dxa"/>
            <w:left w:w="108" w:type="dxa"/>
            <w:bottom w:w="0" w:type="dxa"/>
            <w:right w:w="108" w:type="dxa"/>
          </w:tblCellMar>
        </w:tblPrEx>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27-30</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default" w:ascii="楷体" w:hAnsi="楷体" w:eastAsia="楷体" w:cs="楷体"/>
                <w:i w:val="0"/>
                <w:iCs w:val="0"/>
                <w:color w:val="000000"/>
                <w:kern w:val="0"/>
                <w:sz w:val="22"/>
                <w:szCs w:val="22"/>
                <w:u w:val="none"/>
                <w:lang w:val="en-US" w:eastAsia="zh-CN" w:bidi="ar"/>
              </w:rPr>
              <w:t>Pattern</w:t>
            </w:r>
            <w:r>
              <w:rPr>
                <w:rFonts w:hint="eastAsia" w:ascii="楷体" w:hAnsi="楷体" w:eastAsia="楷体" w:cs="楷体"/>
                <w:i w:val="0"/>
                <w:iCs w:val="0"/>
                <w:color w:val="000000"/>
                <w:kern w:val="0"/>
                <w:sz w:val="22"/>
                <w:szCs w:val="22"/>
                <w:u w:val="none"/>
                <w:lang w:val="en-US" w:eastAsia="zh-CN" w:bidi="ar"/>
              </w:rPr>
              <w:t xml:space="preserve"> 7</w:t>
            </w:r>
          </w:p>
        </w:tc>
      </w:tr>
      <w:tr>
        <w:tblPrEx>
          <w:tblCellMar>
            <w:top w:w="0" w:type="dxa"/>
            <w:left w:w="108" w:type="dxa"/>
            <w:bottom w:w="0" w:type="dxa"/>
            <w:right w:w="108" w:type="dxa"/>
          </w:tblCellMar>
        </w:tblPrEx>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31-34</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default" w:ascii="楷体" w:hAnsi="楷体" w:eastAsia="楷体" w:cs="楷体"/>
                <w:i w:val="0"/>
                <w:iCs w:val="0"/>
                <w:color w:val="000000"/>
                <w:kern w:val="0"/>
                <w:sz w:val="22"/>
                <w:szCs w:val="22"/>
                <w:u w:val="none"/>
                <w:lang w:val="en-US" w:eastAsia="zh-CN" w:bidi="ar"/>
              </w:rPr>
              <w:t>Pattern</w:t>
            </w:r>
            <w:r>
              <w:rPr>
                <w:rFonts w:hint="eastAsia" w:ascii="楷体" w:hAnsi="楷体" w:eastAsia="楷体" w:cs="楷体"/>
                <w:i w:val="0"/>
                <w:iCs w:val="0"/>
                <w:color w:val="000000"/>
                <w:kern w:val="0"/>
                <w:sz w:val="22"/>
                <w:szCs w:val="22"/>
                <w:u w:val="none"/>
                <w:lang w:val="en-US" w:eastAsia="zh-CN" w:bidi="ar"/>
              </w:rPr>
              <w:t xml:space="preserve"> 8</w:t>
            </w:r>
          </w:p>
        </w:tc>
      </w:tr>
      <w:tr>
        <w:tblPrEx>
          <w:tblCellMar>
            <w:top w:w="0" w:type="dxa"/>
            <w:left w:w="108" w:type="dxa"/>
            <w:bottom w:w="0" w:type="dxa"/>
            <w:right w:w="108" w:type="dxa"/>
          </w:tblCellMar>
        </w:tblPrEx>
        <w:trPr>
          <w:trHeight w:val="321" w:hRule="atLeast"/>
        </w:trPr>
        <w:tc>
          <w:tcPr>
            <w:tcW w:w="74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35-38</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default" w:ascii="楷体" w:hAnsi="楷体" w:eastAsia="楷体" w:cs="楷体"/>
                <w:i w:val="0"/>
                <w:iCs w:val="0"/>
                <w:color w:val="000000"/>
                <w:kern w:val="0"/>
                <w:sz w:val="22"/>
                <w:szCs w:val="22"/>
                <w:u w:val="none"/>
                <w:lang w:val="en-US" w:eastAsia="zh-CN" w:bidi="ar"/>
              </w:rPr>
              <w:t>Pattern</w:t>
            </w:r>
            <w:r>
              <w:rPr>
                <w:rFonts w:hint="eastAsia" w:ascii="楷体" w:hAnsi="楷体" w:eastAsia="楷体" w:cs="楷体"/>
                <w:i w:val="0"/>
                <w:iCs w:val="0"/>
                <w:color w:val="000000"/>
                <w:kern w:val="0"/>
                <w:sz w:val="22"/>
                <w:szCs w:val="22"/>
                <w:u w:val="none"/>
                <w:lang w:val="en-US" w:eastAsia="zh-CN" w:bidi="ar"/>
              </w:rPr>
              <w:t xml:space="preserve"> 9</w:t>
            </w:r>
          </w:p>
        </w:tc>
      </w:tr>
      <w:tr>
        <w:tblPrEx>
          <w:tblCellMar>
            <w:top w:w="0" w:type="dxa"/>
            <w:left w:w="108" w:type="dxa"/>
            <w:bottom w:w="0" w:type="dxa"/>
            <w:right w:w="108" w:type="dxa"/>
          </w:tblCellMar>
        </w:tblPrEx>
        <w:trPr>
          <w:trHeight w:val="321" w:hRule="atLeast"/>
        </w:trPr>
        <w:tc>
          <w:tcPr>
            <w:tcW w:w="7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36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2"/>
                <w:szCs w:val="22"/>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eastAsia" w:ascii="楷体" w:hAnsi="楷体" w:eastAsia="楷体" w:cs="楷体"/>
                <w:i w:val="0"/>
                <w:iCs w:val="0"/>
                <w:color w:val="000000"/>
                <w:kern w:val="0"/>
                <w:sz w:val="22"/>
                <w:szCs w:val="22"/>
                <w:u w:val="none"/>
                <w:lang w:val="en-US" w:eastAsia="zh-CN" w:bidi="ar"/>
              </w:rPr>
              <w:t>39-42</w:t>
            </w:r>
          </w:p>
        </w:tc>
        <w:tc>
          <w:tcPr>
            <w:tcW w:w="3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2"/>
                <w:szCs w:val="22"/>
                <w:u w:val="none"/>
                <w:lang w:val="en-US" w:eastAsia="zh-CN" w:bidi="ar"/>
              </w:rPr>
            </w:pPr>
            <w:r>
              <w:rPr>
                <w:rFonts w:hint="default" w:ascii="楷体" w:hAnsi="楷体" w:eastAsia="楷体" w:cs="楷体"/>
                <w:i w:val="0"/>
                <w:iCs w:val="0"/>
                <w:color w:val="000000"/>
                <w:kern w:val="0"/>
                <w:sz w:val="22"/>
                <w:szCs w:val="22"/>
                <w:u w:val="none"/>
                <w:lang w:val="en-US" w:eastAsia="zh-CN" w:bidi="ar"/>
              </w:rPr>
              <w:t>Pattern</w:t>
            </w:r>
            <w:r>
              <w:rPr>
                <w:rFonts w:hint="eastAsia" w:ascii="楷体" w:hAnsi="楷体" w:eastAsia="楷体" w:cs="楷体"/>
                <w:i w:val="0"/>
                <w:iCs w:val="0"/>
                <w:color w:val="000000"/>
                <w:kern w:val="0"/>
                <w:sz w:val="22"/>
                <w:szCs w:val="22"/>
                <w:u w:val="none"/>
                <w:lang w:val="en-US" w:eastAsia="zh-CN" w:bidi="ar"/>
              </w:rPr>
              <w:t xml:space="preserve"> </w:t>
            </w:r>
            <w:r>
              <w:rPr>
                <w:rFonts w:hint="default" w:ascii="楷体" w:hAnsi="楷体" w:eastAsia="楷体" w:cs="楷体"/>
                <w:i w:val="0"/>
                <w:iCs w:val="0"/>
                <w:color w:val="000000"/>
                <w:kern w:val="0"/>
                <w:sz w:val="22"/>
                <w:szCs w:val="22"/>
                <w:u w:val="none"/>
                <w:lang w:val="en-US" w:eastAsia="zh-CN" w:bidi="ar"/>
              </w:rPr>
              <w:t>1</w:t>
            </w:r>
            <w:r>
              <w:rPr>
                <w:rFonts w:hint="eastAsia" w:ascii="楷体" w:hAnsi="楷体" w:eastAsia="楷体" w:cs="楷体"/>
                <w:i w:val="0"/>
                <w:iCs w:val="0"/>
                <w:color w:val="000000"/>
                <w:kern w:val="0"/>
                <w:sz w:val="22"/>
                <w:szCs w:val="22"/>
                <w:u w:val="none"/>
                <w:lang w:val="en-US" w:eastAsia="zh-CN" w:bidi="ar"/>
              </w:rPr>
              <w:t>0</w:t>
            </w:r>
          </w:p>
        </w:tc>
      </w:tr>
    </w:tbl>
    <w:p/>
    <w:sectPr>
      <w:pgSz w:w="16838" w:h="11906" w:orient="landscape"/>
      <w:pgMar w:top="454" w:right="283" w:bottom="283" w:left="283" w:header="851" w:footer="992" w:gutter="0"/>
      <w:cols w:equalWidth="0" w:num="2">
        <w:col w:w="7838" w:space="425"/>
        <w:col w:w="8009"/>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LTFC H+ Arial">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6334"/>
    <w:multiLevelType w:val="multilevel"/>
    <w:tmpl w:val="2014633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DD5746"/>
    <w:multiLevelType w:val="multilevel"/>
    <w:tmpl w:val="55DD5746"/>
    <w:lvl w:ilvl="0" w:tentative="0">
      <w:start w:val="6"/>
      <w:numFmt w:val="bullet"/>
      <w:lvlText w:val="●"/>
      <w:lvlJc w:val="left"/>
      <w:pPr>
        <w:ind w:left="360" w:hanging="360"/>
      </w:pPr>
      <w:rPr>
        <w:rFonts w:hint="eastAsia" w:ascii="宋体" w:hAnsi="宋体" w:eastAsia="宋体" w:cs="ALTFC H+ 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D0119C"/>
    <w:rsid w:val="180C03AA"/>
    <w:rsid w:val="264D46A1"/>
    <w:rsid w:val="3630785D"/>
    <w:rsid w:val="365004AC"/>
    <w:rsid w:val="38332008"/>
    <w:rsid w:val="40D0119C"/>
    <w:rsid w:val="44021E71"/>
    <w:rsid w:val="49D00A34"/>
    <w:rsid w:val="57E17F78"/>
    <w:rsid w:val="5F6361C9"/>
    <w:rsid w:val="68FB25EA"/>
    <w:rsid w:val="72D61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Paragraph"/>
    <w:basedOn w:val="1"/>
    <w:qFormat/>
    <w:uiPriority w:val="1"/>
    <w:pPr>
      <w:spacing w:before="38"/>
      <w:ind w:left="103"/>
      <w:jc w:val="center"/>
    </w:pPr>
  </w:style>
  <w:style w:type="paragraph" w:customStyle="1" w:styleId="5">
    <w:name w:val="Default"/>
    <w:qFormat/>
    <w:uiPriority w:val="0"/>
    <w:pPr>
      <w:widowControl w:val="0"/>
      <w:autoSpaceDE w:val="0"/>
      <w:autoSpaceDN w:val="0"/>
      <w:adjustRightInd w:val="0"/>
    </w:pPr>
    <w:rPr>
      <w:rFonts w:ascii="ALTFC H+ Arial" w:hAnsi="ALTFC H+ Arial" w:eastAsia="宋体" w:cs="ALTFC H+ Arial"/>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2021-05-27T07:12:00Z</dcterms:created>
  <dc:creator>Administrator</dc:creator>
  <cp:lastModifiedBy>Janet</cp:lastModifiedBy>
  <cp:lastPrinted>2021-05-27T09:45:00Z</cp:lastPrinted>
  <dcterms:modified xsi:type="dcterms:W3CDTF">2021-06-11T06:13:50Z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594BEF9BC4FC49DA9EB83F8B205D9204</vt:lpwstr>
  </property>
</Properties>
</file>